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D3EA8" w14:textId="5D8303F2" w:rsidR="00776F98" w:rsidRPr="00A93C05" w:rsidRDefault="00776F98" w:rsidP="00776F98">
      <w:pPr>
        <w:spacing w:after="120" w:line="276" w:lineRule="auto"/>
        <w:jc w:val="both"/>
      </w:pPr>
      <w:r w:rsidRPr="00A93C05">
        <w:t>Academia de Studii Economice din Bucure</w:t>
      </w:r>
      <w:r w:rsidR="00A93C05" w:rsidRPr="00A93C05">
        <w:t>ș</w:t>
      </w:r>
      <w:r w:rsidRPr="00A93C05">
        <w:t>ti</w:t>
      </w:r>
    </w:p>
    <w:p w14:paraId="7CE603B0" w14:textId="77777777" w:rsidR="001C199D" w:rsidRDefault="001C199D" w:rsidP="00776F98">
      <w:pPr>
        <w:spacing w:after="120" w:line="276" w:lineRule="auto"/>
        <w:jc w:val="center"/>
      </w:pPr>
    </w:p>
    <w:p w14:paraId="634E8AA8" w14:textId="1F2878DE" w:rsidR="00776F98" w:rsidRDefault="00776F98" w:rsidP="00776F98">
      <w:pPr>
        <w:spacing w:after="120" w:line="276" w:lineRule="auto"/>
        <w:jc w:val="center"/>
        <w:rPr>
          <w:b/>
        </w:rPr>
      </w:pPr>
      <w:r w:rsidRPr="00A93C05">
        <w:rPr>
          <w:b/>
        </w:rPr>
        <w:t>ANUN</w:t>
      </w:r>
      <w:r w:rsidR="00A93C05" w:rsidRPr="00A93C05">
        <w:rPr>
          <w:b/>
        </w:rPr>
        <w:t>Ț</w:t>
      </w:r>
    </w:p>
    <w:p w14:paraId="6EB18EEC" w14:textId="77777777" w:rsidR="001C199D" w:rsidRPr="00A93C05" w:rsidRDefault="001C199D" w:rsidP="00776F98">
      <w:pPr>
        <w:spacing w:after="120" w:line="276" w:lineRule="auto"/>
        <w:jc w:val="center"/>
        <w:rPr>
          <w:b/>
        </w:rPr>
      </w:pPr>
    </w:p>
    <w:p w14:paraId="572A4C29" w14:textId="65F5F8FE" w:rsidR="00776F98" w:rsidRPr="005276DC" w:rsidRDefault="00776F98" w:rsidP="00422D4D">
      <w:pPr>
        <w:spacing w:after="120"/>
        <w:jc w:val="both"/>
      </w:pPr>
      <w:r w:rsidRPr="005276DC">
        <w:t>Academia de Studii Economice din Bucure</w:t>
      </w:r>
      <w:r w:rsidR="00A93C05" w:rsidRPr="005276DC">
        <w:t>ș</w:t>
      </w:r>
      <w:r w:rsidRPr="005276DC">
        <w:t xml:space="preserve">ti organizează </w:t>
      </w:r>
      <w:r w:rsidR="007E1974" w:rsidRPr="005276DC">
        <w:t>selec</w:t>
      </w:r>
      <w:r w:rsidR="00A93C05" w:rsidRPr="005276DC">
        <w:t>ț</w:t>
      </w:r>
      <w:r w:rsidR="007E1974" w:rsidRPr="005276DC">
        <w:t>ie</w:t>
      </w:r>
      <w:r w:rsidRPr="005276DC">
        <w:t xml:space="preserve"> pentru ocuparea următorului post:</w:t>
      </w:r>
    </w:p>
    <w:p w14:paraId="701554CB" w14:textId="27AA9C16" w:rsidR="005276DC" w:rsidRPr="005276DC" w:rsidRDefault="00F43D46" w:rsidP="005276DC">
      <w:pPr>
        <w:spacing w:line="240" w:lineRule="exact"/>
        <w:ind w:right="-25"/>
        <w:jc w:val="both"/>
      </w:pPr>
      <w:r w:rsidRPr="005276DC">
        <w:rPr>
          <w:b/>
        </w:rPr>
        <w:t xml:space="preserve">Cercetător </w:t>
      </w:r>
      <w:r w:rsidR="00080105" w:rsidRPr="005276DC">
        <w:rPr>
          <w:b/>
        </w:rPr>
        <w:t xml:space="preserve">doctorand </w:t>
      </w:r>
      <w:r w:rsidR="006D3FEB" w:rsidRPr="005276DC">
        <w:rPr>
          <w:b/>
        </w:rPr>
        <w:t xml:space="preserve"> </w:t>
      </w:r>
      <w:r w:rsidR="00457AFA" w:rsidRPr="005276DC">
        <w:rPr>
          <w:b/>
        </w:rPr>
        <w:t xml:space="preserve">- </w:t>
      </w:r>
      <w:r w:rsidR="00366A43">
        <w:rPr>
          <w:b/>
        </w:rPr>
        <w:t>1</w:t>
      </w:r>
      <w:r w:rsidR="00457AFA" w:rsidRPr="005276DC">
        <w:rPr>
          <w:b/>
        </w:rPr>
        <w:t xml:space="preserve"> pos</w:t>
      </w:r>
      <w:r w:rsidR="00080105" w:rsidRPr="005276DC">
        <w:rPr>
          <w:b/>
        </w:rPr>
        <w:t>t</w:t>
      </w:r>
      <w:r w:rsidR="00EA775B" w:rsidRPr="005276DC">
        <w:rPr>
          <w:b/>
        </w:rPr>
        <w:t>uri</w:t>
      </w:r>
      <w:r w:rsidR="00457AFA" w:rsidRPr="005276DC">
        <w:rPr>
          <w:b/>
        </w:rPr>
        <w:t xml:space="preserve"> </w:t>
      </w:r>
      <w:r w:rsidR="00440E95" w:rsidRPr="005276DC">
        <w:t>în</w:t>
      </w:r>
      <w:r w:rsidR="001D403F" w:rsidRPr="005276DC">
        <w:t xml:space="preserve"> cadrul proiectului </w:t>
      </w:r>
      <w:r w:rsidR="00432993" w:rsidRPr="005276DC">
        <w:rPr>
          <w:b/>
          <w:i/>
        </w:rPr>
        <w:t xml:space="preserve"> </w:t>
      </w:r>
      <w:r w:rsidR="005276DC" w:rsidRPr="005C1DA4">
        <w:rPr>
          <w:rStyle w:val="Ohne"/>
          <w:b/>
        </w:rPr>
        <w:t>“</w:t>
      </w:r>
      <w:r w:rsidR="005276DC" w:rsidRPr="005C1DA4">
        <w:rPr>
          <w:rStyle w:val="Ohne"/>
          <w:b/>
          <w:lang w:val="en-US"/>
        </w:rPr>
        <w:t xml:space="preserve">Accountable Governance and </w:t>
      </w:r>
      <w:proofErr w:type="spellStart"/>
      <w:r w:rsidR="005276DC" w:rsidRPr="005C1DA4">
        <w:rPr>
          <w:rStyle w:val="Ohne"/>
          <w:b/>
          <w:lang w:val="en-US"/>
        </w:rPr>
        <w:t>Respons</w:t>
      </w:r>
      <w:r w:rsidR="00366A43">
        <w:rPr>
          <w:rStyle w:val="Ohne"/>
          <w:b/>
          <w:lang w:val="en-US"/>
        </w:rPr>
        <w:t>a</w:t>
      </w:r>
      <w:r w:rsidR="005276DC" w:rsidRPr="005C1DA4">
        <w:rPr>
          <w:rStyle w:val="Ohne"/>
          <w:b/>
          <w:lang w:val="en-US"/>
        </w:rPr>
        <w:t>b</w:t>
      </w:r>
      <w:r w:rsidR="00366A43">
        <w:rPr>
          <w:rStyle w:val="Ohne"/>
          <w:b/>
          <w:lang w:val="en-US"/>
        </w:rPr>
        <w:t>i</w:t>
      </w:r>
      <w:r w:rsidR="005276DC" w:rsidRPr="005C1DA4">
        <w:rPr>
          <w:rStyle w:val="Ohne"/>
          <w:b/>
          <w:lang w:val="en-US"/>
        </w:rPr>
        <w:t>le</w:t>
      </w:r>
      <w:proofErr w:type="spellEnd"/>
      <w:r w:rsidR="005276DC" w:rsidRPr="005C1DA4">
        <w:rPr>
          <w:rStyle w:val="Ohne"/>
          <w:b/>
          <w:lang w:val="en-US"/>
        </w:rPr>
        <w:t xml:space="preserve"> Innovation in Artificial Intelligence</w:t>
      </w:r>
      <w:r w:rsidR="005276DC" w:rsidRPr="005C1DA4">
        <w:rPr>
          <w:rStyle w:val="Ohne"/>
          <w:b/>
          <w:bCs/>
          <w:lang w:val="en-US"/>
        </w:rPr>
        <w:t xml:space="preserve">”, contract de </w:t>
      </w:r>
      <w:proofErr w:type="spellStart"/>
      <w:r w:rsidR="005276DC" w:rsidRPr="005C1DA4">
        <w:rPr>
          <w:rStyle w:val="Ohne"/>
          <w:b/>
          <w:bCs/>
          <w:lang w:val="en-US"/>
        </w:rPr>
        <w:t>finanțare</w:t>
      </w:r>
      <w:proofErr w:type="spellEnd"/>
      <w:r w:rsidR="005276DC" w:rsidRPr="005C1DA4">
        <w:rPr>
          <w:rStyle w:val="Ohne"/>
          <w:b/>
          <w:bCs/>
          <w:lang w:val="en-US"/>
        </w:rPr>
        <w:t xml:space="preserve"> nr. 760047/23.05.2023</w:t>
      </w:r>
      <w:r w:rsidR="005276DC" w:rsidRPr="005C1DA4">
        <w:rPr>
          <w:b/>
        </w:rPr>
        <w:t>.</w:t>
      </w:r>
      <w:r w:rsidR="005276DC" w:rsidRPr="005276DC">
        <w:t xml:space="preserve">    </w:t>
      </w:r>
    </w:p>
    <w:p w14:paraId="62470394" w14:textId="6BE94BFF" w:rsidR="00D90D6F" w:rsidRPr="005276DC" w:rsidRDefault="00D90D6F" w:rsidP="007E2E3D">
      <w:pPr>
        <w:spacing w:line="276" w:lineRule="auto"/>
        <w:jc w:val="both"/>
        <w:rPr>
          <w:i/>
        </w:rPr>
      </w:pPr>
    </w:p>
    <w:p w14:paraId="2F22CF76" w14:textId="72F322C4" w:rsidR="00625663" w:rsidRPr="005276DC" w:rsidRDefault="00000E36" w:rsidP="007E2E3D">
      <w:pPr>
        <w:spacing w:after="120" w:line="276" w:lineRule="auto"/>
        <w:jc w:val="both"/>
      </w:pPr>
      <w:r w:rsidRPr="00785C17">
        <w:t>Normă par</w:t>
      </w:r>
      <w:r w:rsidR="00A93C05" w:rsidRPr="00785C17">
        <w:t>ț</w:t>
      </w:r>
      <w:r w:rsidRPr="00785C17">
        <w:t xml:space="preserve">ială de maxim </w:t>
      </w:r>
      <w:r w:rsidR="00750E50" w:rsidRPr="00785C17">
        <w:t>8</w:t>
      </w:r>
      <w:r w:rsidR="00F43D46" w:rsidRPr="00785C17">
        <w:t xml:space="preserve">0 </w:t>
      </w:r>
      <w:r w:rsidRPr="00785C17">
        <w:t>ore</w:t>
      </w:r>
      <w:r w:rsidR="00422D4D" w:rsidRPr="00785C17">
        <w:t>/lun</w:t>
      </w:r>
      <w:r w:rsidR="00422D4D" w:rsidRPr="00785C17">
        <w:rPr>
          <w:lang w:eastAsia="ro-RO"/>
        </w:rPr>
        <w:t>ă</w:t>
      </w:r>
      <w:r w:rsidRPr="00785C17">
        <w:t xml:space="preserve"> distribuite inegal, salariu orar brut tarif</w:t>
      </w:r>
      <w:r w:rsidR="00316C42" w:rsidRPr="00785C17">
        <w:t xml:space="preserve"> </w:t>
      </w:r>
      <w:r w:rsidR="00C2420E" w:rsidRPr="00785C17">
        <w:t>86.6</w:t>
      </w:r>
      <w:r w:rsidR="00192103">
        <w:t>6</w:t>
      </w:r>
      <w:r w:rsidR="00422D4D" w:rsidRPr="00785C17">
        <w:t xml:space="preserve"> </w:t>
      </w:r>
      <w:r w:rsidRPr="00785C17">
        <w:t xml:space="preserve">lei, </w:t>
      </w:r>
      <w:r w:rsidR="00A93C05" w:rsidRPr="00785C17">
        <w:t>până la data de 30 iunie 2026.</w:t>
      </w:r>
      <w:r w:rsidR="00A93C05" w:rsidRPr="005276DC">
        <w:t xml:space="preserve"> </w:t>
      </w:r>
    </w:p>
    <w:p w14:paraId="2F7D3EE9" w14:textId="77777777" w:rsidR="00422D4D" w:rsidRPr="005276DC" w:rsidRDefault="00422D4D" w:rsidP="00422D4D">
      <w:pPr>
        <w:spacing w:after="120" w:line="360" w:lineRule="auto"/>
        <w:jc w:val="both"/>
      </w:pPr>
    </w:p>
    <w:p w14:paraId="657DA48D" w14:textId="4E4F448C" w:rsidR="00776F98" w:rsidRPr="005276DC" w:rsidRDefault="00776F98" w:rsidP="00776F98">
      <w:pPr>
        <w:spacing w:after="240"/>
        <w:jc w:val="both"/>
        <w:rPr>
          <w:bCs/>
          <w:color w:val="000000"/>
          <w:u w:val="single"/>
        </w:rPr>
      </w:pPr>
      <w:r w:rsidRPr="005276DC">
        <w:rPr>
          <w:b/>
          <w:bCs/>
          <w:color w:val="000000"/>
          <w:u w:val="single"/>
        </w:rPr>
        <w:t>A.</w:t>
      </w:r>
      <w:r w:rsidRPr="005276DC">
        <w:rPr>
          <w:bCs/>
          <w:color w:val="000000"/>
          <w:u w:val="single"/>
        </w:rPr>
        <w:t xml:space="preserve"> Pentru participarea la concurs, candida</w:t>
      </w:r>
      <w:r w:rsidR="00A93C05" w:rsidRPr="005276DC">
        <w:rPr>
          <w:bCs/>
          <w:color w:val="000000"/>
          <w:u w:val="single"/>
        </w:rPr>
        <w:t>ț</w:t>
      </w:r>
      <w:r w:rsidRPr="005276DC">
        <w:rPr>
          <w:bCs/>
          <w:color w:val="000000"/>
          <w:u w:val="single"/>
        </w:rPr>
        <w:t xml:space="preserve">ii trebuie să îndeplinească următoarele </w:t>
      </w:r>
      <w:r w:rsidRPr="005276DC">
        <w:rPr>
          <w:b/>
          <w:bCs/>
          <w:color w:val="000000"/>
          <w:u w:val="single"/>
        </w:rPr>
        <w:t>condi</w:t>
      </w:r>
      <w:r w:rsidR="00A93C05" w:rsidRPr="005276DC">
        <w:rPr>
          <w:b/>
          <w:bCs/>
          <w:color w:val="000000"/>
          <w:u w:val="single"/>
        </w:rPr>
        <w:t>ț</w:t>
      </w:r>
      <w:r w:rsidRPr="005276DC">
        <w:rPr>
          <w:b/>
          <w:bCs/>
          <w:color w:val="000000"/>
          <w:u w:val="single"/>
        </w:rPr>
        <w:t xml:space="preserve">ii generale </w:t>
      </w:r>
      <w:r w:rsidR="00A93C05" w:rsidRPr="005276DC">
        <w:rPr>
          <w:b/>
          <w:bCs/>
          <w:color w:val="000000"/>
          <w:u w:val="single"/>
        </w:rPr>
        <w:t>ș</w:t>
      </w:r>
      <w:r w:rsidRPr="005276DC">
        <w:rPr>
          <w:b/>
          <w:bCs/>
          <w:color w:val="000000"/>
          <w:u w:val="single"/>
        </w:rPr>
        <w:t>i condi</w:t>
      </w:r>
      <w:r w:rsidR="00A93C05" w:rsidRPr="005276DC">
        <w:rPr>
          <w:b/>
          <w:bCs/>
          <w:color w:val="000000"/>
          <w:u w:val="single"/>
        </w:rPr>
        <w:t>ț</w:t>
      </w:r>
      <w:r w:rsidRPr="005276DC">
        <w:rPr>
          <w:b/>
          <w:bCs/>
          <w:color w:val="000000"/>
          <w:u w:val="single"/>
        </w:rPr>
        <w:t>ii specifice</w:t>
      </w:r>
      <w:r w:rsidRPr="005276DC">
        <w:rPr>
          <w:bCs/>
          <w:color w:val="000000"/>
          <w:u w:val="single"/>
        </w:rPr>
        <w:t>:</w:t>
      </w:r>
    </w:p>
    <w:p w14:paraId="201EA864" w14:textId="39C467EA" w:rsidR="00776F98" w:rsidRPr="005276DC" w:rsidRDefault="00776F98" w:rsidP="00422D4D">
      <w:pPr>
        <w:spacing w:after="120" w:line="276" w:lineRule="auto"/>
        <w:jc w:val="both"/>
        <w:rPr>
          <w:b/>
          <w:bCs/>
          <w:color w:val="000000"/>
        </w:rPr>
      </w:pPr>
      <w:r w:rsidRPr="005276DC">
        <w:rPr>
          <w:b/>
          <w:bCs/>
          <w:color w:val="000000"/>
        </w:rPr>
        <w:t>1. Condi</w:t>
      </w:r>
      <w:r w:rsidR="00A93C05" w:rsidRPr="005276DC">
        <w:rPr>
          <w:b/>
          <w:bCs/>
          <w:color w:val="000000"/>
        </w:rPr>
        <w:t>ț</w:t>
      </w:r>
      <w:r w:rsidRPr="005276DC">
        <w:rPr>
          <w:b/>
          <w:bCs/>
          <w:color w:val="000000"/>
        </w:rPr>
        <w:t>ii generale:</w:t>
      </w:r>
    </w:p>
    <w:p w14:paraId="5B7C6B72" w14:textId="77777777" w:rsidR="00776F98" w:rsidRPr="005276DC" w:rsidRDefault="00776F98" w:rsidP="00422D4D">
      <w:pPr>
        <w:pStyle w:val="ListParagraph"/>
        <w:numPr>
          <w:ilvl w:val="0"/>
          <w:numId w:val="9"/>
        </w:numPr>
        <w:spacing w:after="120" w:line="276" w:lineRule="auto"/>
        <w:ind w:left="426" w:hanging="426"/>
        <w:contextualSpacing/>
        <w:jc w:val="both"/>
        <w:rPr>
          <w:lang w:eastAsia="ro-RO"/>
        </w:rPr>
      </w:pPr>
      <w:r w:rsidRPr="005276DC">
        <w:rPr>
          <w:lang w:eastAsia="ro-RO"/>
        </w:rPr>
        <w:t>are vârsta minimă reglementată de prevederile legale;</w:t>
      </w:r>
    </w:p>
    <w:p w14:paraId="4F32E57B" w14:textId="7DC3F1F0" w:rsidR="00776F98" w:rsidRPr="005276DC" w:rsidRDefault="00776F98" w:rsidP="00422D4D">
      <w:pPr>
        <w:pStyle w:val="ListParagraph"/>
        <w:numPr>
          <w:ilvl w:val="0"/>
          <w:numId w:val="9"/>
        </w:numPr>
        <w:spacing w:after="120" w:line="276" w:lineRule="auto"/>
        <w:ind w:left="426" w:hanging="426"/>
        <w:contextualSpacing/>
        <w:jc w:val="both"/>
        <w:rPr>
          <w:lang w:eastAsia="ro-RO"/>
        </w:rPr>
      </w:pPr>
      <w:r w:rsidRPr="005276DC">
        <w:rPr>
          <w:lang w:eastAsia="ro-RO"/>
        </w:rPr>
        <w:t>are capacitate deplină de exerci</w:t>
      </w:r>
      <w:r w:rsidR="00A93C05" w:rsidRPr="005276DC">
        <w:rPr>
          <w:lang w:eastAsia="ro-RO"/>
        </w:rPr>
        <w:t>ț</w:t>
      </w:r>
      <w:r w:rsidRPr="005276DC">
        <w:rPr>
          <w:lang w:eastAsia="ro-RO"/>
        </w:rPr>
        <w:t>iu;</w:t>
      </w:r>
    </w:p>
    <w:p w14:paraId="37C1B504" w14:textId="3ED834F6" w:rsidR="00776F98" w:rsidRPr="005276DC" w:rsidRDefault="00776F98" w:rsidP="00422D4D">
      <w:pPr>
        <w:pStyle w:val="ListParagraph"/>
        <w:numPr>
          <w:ilvl w:val="0"/>
          <w:numId w:val="9"/>
        </w:numPr>
        <w:spacing w:after="120" w:line="276" w:lineRule="auto"/>
        <w:ind w:left="426" w:hanging="426"/>
        <w:contextualSpacing/>
        <w:jc w:val="both"/>
        <w:rPr>
          <w:lang w:eastAsia="ro-RO"/>
        </w:rPr>
      </w:pPr>
      <w:r w:rsidRPr="005276DC">
        <w:rPr>
          <w:lang w:eastAsia="ro-RO"/>
        </w:rPr>
        <w:t>îndepline</w:t>
      </w:r>
      <w:r w:rsidR="00A93C05" w:rsidRPr="005276DC">
        <w:rPr>
          <w:lang w:eastAsia="ro-RO"/>
        </w:rPr>
        <w:t>ș</w:t>
      </w:r>
      <w:r w:rsidRPr="005276DC">
        <w:rPr>
          <w:lang w:eastAsia="ro-RO"/>
        </w:rPr>
        <w:t>te condi</w:t>
      </w:r>
      <w:r w:rsidR="00A93C05" w:rsidRPr="005276DC">
        <w:rPr>
          <w:lang w:eastAsia="ro-RO"/>
        </w:rPr>
        <w:t>ț</w:t>
      </w:r>
      <w:r w:rsidRPr="005276DC">
        <w:rPr>
          <w:lang w:eastAsia="ro-RO"/>
        </w:rPr>
        <w:t xml:space="preserve">iile de studii </w:t>
      </w:r>
      <w:r w:rsidR="00A93C05" w:rsidRPr="005276DC">
        <w:rPr>
          <w:lang w:eastAsia="ro-RO"/>
        </w:rPr>
        <w:t>ș</w:t>
      </w:r>
      <w:r w:rsidRPr="005276DC">
        <w:rPr>
          <w:lang w:eastAsia="ro-RO"/>
        </w:rPr>
        <w:t>i, după caz, de vechime sau alte condi</w:t>
      </w:r>
      <w:r w:rsidR="00A93C05" w:rsidRPr="005276DC">
        <w:rPr>
          <w:lang w:eastAsia="ro-RO"/>
        </w:rPr>
        <w:t>ț</w:t>
      </w:r>
      <w:r w:rsidRPr="005276DC">
        <w:rPr>
          <w:lang w:eastAsia="ro-RO"/>
        </w:rPr>
        <w:t>ii specifice potrivit cerin</w:t>
      </w:r>
      <w:r w:rsidR="00A93C05" w:rsidRPr="005276DC">
        <w:rPr>
          <w:lang w:eastAsia="ro-RO"/>
        </w:rPr>
        <w:t>ț</w:t>
      </w:r>
      <w:r w:rsidRPr="005276DC">
        <w:rPr>
          <w:lang w:eastAsia="ro-RO"/>
        </w:rPr>
        <w:t>elor postului scos la concurs;</w:t>
      </w:r>
    </w:p>
    <w:p w14:paraId="1D4A29CE" w14:textId="3133FC13" w:rsidR="00776F98" w:rsidRPr="005276DC" w:rsidRDefault="00776F98" w:rsidP="00422D4D">
      <w:pPr>
        <w:pStyle w:val="ListParagraph"/>
        <w:numPr>
          <w:ilvl w:val="0"/>
          <w:numId w:val="9"/>
        </w:numPr>
        <w:spacing w:after="120" w:line="276" w:lineRule="auto"/>
        <w:ind w:left="426" w:hanging="426"/>
        <w:contextualSpacing/>
        <w:jc w:val="both"/>
      </w:pPr>
      <w:r w:rsidRPr="005276DC">
        <w:rPr>
          <w:lang w:eastAsia="ro-RO"/>
        </w:rPr>
        <w:t>nu a fost condamnat(ă) definitiv pentru săvâr</w:t>
      </w:r>
      <w:r w:rsidR="00A93C05" w:rsidRPr="005276DC">
        <w:rPr>
          <w:lang w:eastAsia="ro-RO"/>
        </w:rPr>
        <w:t>ș</w:t>
      </w:r>
      <w:r w:rsidRPr="005276DC">
        <w:rPr>
          <w:lang w:eastAsia="ro-RO"/>
        </w:rPr>
        <w:t>irea unei infrac</w:t>
      </w:r>
      <w:r w:rsidR="00A93C05" w:rsidRPr="005276DC">
        <w:rPr>
          <w:lang w:eastAsia="ro-RO"/>
        </w:rPr>
        <w:t>ț</w:t>
      </w:r>
      <w:r w:rsidRPr="005276DC">
        <w:rPr>
          <w:lang w:eastAsia="ro-RO"/>
        </w:rPr>
        <w:t>iuni contra umanită</w:t>
      </w:r>
      <w:r w:rsidR="00A93C05" w:rsidRPr="005276DC">
        <w:rPr>
          <w:lang w:eastAsia="ro-RO"/>
        </w:rPr>
        <w:t>ț</w:t>
      </w:r>
      <w:r w:rsidRPr="005276DC">
        <w:rPr>
          <w:lang w:eastAsia="ro-RO"/>
        </w:rPr>
        <w:t>ii, contra statului ori contra autorită</w:t>
      </w:r>
      <w:r w:rsidR="00A93C05" w:rsidRPr="005276DC">
        <w:rPr>
          <w:lang w:eastAsia="ro-RO"/>
        </w:rPr>
        <w:t>ț</w:t>
      </w:r>
      <w:r w:rsidRPr="005276DC">
        <w:rPr>
          <w:lang w:eastAsia="ro-RO"/>
        </w:rPr>
        <w:t>ii, de serviciu sau în legătură cu serviciul, care împiedică înfăptuirea justi</w:t>
      </w:r>
      <w:r w:rsidR="00A93C05" w:rsidRPr="005276DC">
        <w:rPr>
          <w:lang w:eastAsia="ro-RO"/>
        </w:rPr>
        <w:t>ț</w:t>
      </w:r>
      <w:r w:rsidRPr="005276DC">
        <w:rPr>
          <w:lang w:eastAsia="ro-RO"/>
        </w:rPr>
        <w:t>iei, de fals ori a unor fapte de corup</w:t>
      </w:r>
      <w:r w:rsidR="00A93C05" w:rsidRPr="005276DC">
        <w:rPr>
          <w:lang w:eastAsia="ro-RO"/>
        </w:rPr>
        <w:t>ț</w:t>
      </w:r>
      <w:r w:rsidRPr="005276DC">
        <w:rPr>
          <w:lang w:eastAsia="ro-RO"/>
        </w:rPr>
        <w:t>ie sau a unei infrac</w:t>
      </w:r>
      <w:r w:rsidR="00A93C05" w:rsidRPr="005276DC">
        <w:rPr>
          <w:lang w:eastAsia="ro-RO"/>
        </w:rPr>
        <w:t>ț</w:t>
      </w:r>
      <w:r w:rsidRPr="005276DC">
        <w:rPr>
          <w:lang w:eastAsia="ro-RO"/>
        </w:rPr>
        <w:t>iuni săvâr</w:t>
      </w:r>
      <w:r w:rsidR="00A93C05" w:rsidRPr="005276DC">
        <w:rPr>
          <w:lang w:eastAsia="ro-RO"/>
        </w:rPr>
        <w:t>ș</w:t>
      </w:r>
      <w:r w:rsidRPr="005276DC">
        <w:rPr>
          <w:lang w:eastAsia="ro-RO"/>
        </w:rPr>
        <w:t>ite cu inten</w:t>
      </w:r>
      <w:r w:rsidR="00A93C05" w:rsidRPr="005276DC">
        <w:rPr>
          <w:lang w:eastAsia="ro-RO"/>
        </w:rPr>
        <w:t>ț</w:t>
      </w:r>
      <w:r w:rsidRPr="005276DC">
        <w:rPr>
          <w:lang w:eastAsia="ro-RO"/>
        </w:rPr>
        <w:t>ie, care ar face-o incompatibilă cu exercitarea func</w:t>
      </w:r>
      <w:r w:rsidR="00A93C05" w:rsidRPr="005276DC">
        <w:rPr>
          <w:lang w:eastAsia="ro-RO"/>
        </w:rPr>
        <w:t>ț</w:t>
      </w:r>
      <w:r w:rsidRPr="005276DC">
        <w:rPr>
          <w:lang w:eastAsia="ro-RO"/>
        </w:rPr>
        <w:t>iei, cu excep</w:t>
      </w:r>
      <w:r w:rsidR="00A93C05" w:rsidRPr="005276DC">
        <w:rPr>
          <w:lang w:eastAsia="ro-RO"/>
        </w:rPr>
        <w:t>ț</w:t>
      </w:r>
      <w:r w:rsidRPr="005276DC">
        <w:rPr>
          <w:lang w:eastAsia="ro-RO"/>
        </w:rPr>
        <w:t>ia situa</w:t>
      </w:r>
      <w:r w:rsidR="00A93C05" w:rsidRPr="005276DC">
        <w:rPr>
          <w:lang w:eastAsia="ro-RO"/>
        </w:rPr>
        <w:t>ț</w:t>
      </w:r>
      <w:r w:rsidRPr="005276DC">
        <w:rPr>
          <w:lang w:eastAsia="ro-RO"/>
        </w:rPr>
        <w:t>iei în care a intervenit reabilitarea.</w:t>
      </w:r>
    </w:p>
    <w:p w14:paraId="41328506" w14:textId="77777777" w:rsidR="00DF4CB6" w:rsidRPr="005276DC" w:rsidRDefault="00DF4CB6" w:rsidP="00DF4CB6">
      <w:pPr>
        <w:pStyle w:val="ListParagraph"/>
        <w:spacing w:after="120" w:line="276" w:lineRule="auto"/>
        <w:ind w:left="426"/>
        <w:contextualSpacing/>
        <w:jc w:val="both"/>
      </w:pPr>
    </w:p>
    <w:p w14:paraId="4A261211" w14:textId="4A70B8D8" w:rsidR="00776F98" w:rsidRPr="005276DC" w:rsidRDefault="00776F98" w:rsidP="00776F98">
      <w:pPr>
        <w:spacing w:after="120"/>
        <w:jc w:val="both"/>
        <w:rPr>
          <w:b/>
          <w:bCs/>
          <w:color w:val="000000"/>
        </w:rPr>
      </w:pPr>
      <w:r w:rsidRPr="005276DC">
        <w:rPr>
          <w:b/>
          <w:bCs/>
          <w:color w:val="000000"/>
        </w:rPr>
        <w:t>2. Condi</w:t>
      </w:r>
      <w:r w:rsidR="00A93C05" w:rsidRPr="005276DC">
        <w:rPr>
          <w:b/>
          <w:bCs/>
          <w:color w:val="000000"/>
        </w:rPr>
        <w:t>ț</w:t>
      </w:r>
      <w:r w:rsidRPr="005276DC">
        <w:rPr>
          <w:b/>
          <w:bCs/>
          <w:color w:val="000000"/>
        </w:rPr>
        <w:t>ii specifice:</w:t>
      </w:r>
    </w:p>
    <w:p w14:paraId="318FFCAE" w14:textId="0E87D135" w:rsidR="00776F98" w:rsidRPr="005276DC" w:rsidRDefault="00776F98" w:rsidP="00776F98">
      <w:pPr>
        <w:pStyle w:val="ListParagraph"/>
        <w:numPr>
          <w:ilvl w:val="0"/>
          <w:numId w:val="8"/>
        </w:numPr>
        <w:spacing w:after="120" w:line="276" w:lineRule="auto"/>
        <w:ind w:left="426" w:hanging="426"/>
        <w:contextualSpacing/>
        <w:jc w:val="both"/>
        <w:rPr>
          <w:lang w:eastAsia="ro-RO"/>
        </w:rPr>
      </w:pPr>
      <w:r w:rsidRPr="005276DC">
        <w:rPr>
          <w:lang w:eastAsia="ro-RO"/>
        </w:rPr>
        <w:t xml:space="preserve">nivelul studiilor: </w:t>
      </w:r>
      <w:r w:rsidR="00316C42" w:rsidRPr="005276DC">
        <w:rPr>
          <w:lang w:eastAsia="ro-RO"/>
        </w:rPr>
        <w:t xml:space="preserve">superioare finalizate cu diplomă de </w:t>
      </w:r>
      <w:r w:rsidR="00DC5828" w:rsidRPr="005276DC">
        <w:rPr>
          <w:lang w:eastAsia="ro-RO"/>
        </w:rPr>
        <w:t>master</w:t>
      </w:r>
    </w:p>
    <w:p w14:paraId="3CB5BB05" w14:textId="5EBE5963" w:rsidR="004456BF" w:rsidRPr="005276DC" w:rsidRDefault="00776F98" w:rsidP="004456BF">
      <w:pPr>
        <w:pStyle w:val="ListParagraph"/>
        <w:numPr>
          <w:ilvl w:val="0"/>
          <w:numId w:val="8"/>
        </w:numPr>
        <w:spacing w:after="120" w:line="276" w:lineRule="auto"/>
        <w:ind w:left="426" w:hanging="426"/>
        <w:contextualSpacing/>
        <w:jc w:val="both"/>
        <w:rPr>
          <w:lang w:eastAsia="ro-RO"/>
        </w:rPr>
      </w:pPr>
      <w:r w:rsidRPr="005276DC">
        <w:rPr>
          <w:lang w:eastAsia="ro-RO"/>
        </w:rPr>
        <w:t xml:space="preserve">domeniul studiilor: </w:t>
      </w:r>
      <w:r w:rsidR="00457AFA" w:rsidRPr="005276DC">
        <w:rPr>
          <w:lang w:eastAsia="ro-RO"/>
        </w:rPr>
        <w:t>economie</w:t>
      </w:r>
      <w:r w:rsidR="00C0743E" w:rsidRPr="005276DC">
        <w:rPr>
          <w:lang w:eastAsia="ro-RO"/>
        </w:rPr>
        <w:t>, administrarea afacerilor, cibernetic</w:t>
      </w:r>
      <w:r w:rsidR="00205A97">
        <w:rPr>
          <w:lang w:eastAsia="ro-RO"/>
        </w:rPr>
        <w:t>ă</w:t>
      </w:r>
      <w:r w:rsidR="00C0743E" w:rsidRPr="005276DC">
        <w:rPr>
          <w:lang w:eastAsia="ro-RO"/>
        </w:rPr>
        <w:t xml:space="preserve"> si statistic</w:t>
      </w:r>
      <w:r w:rsidR="00205A97">
        <w:rPr>
          <w:lang w:eastAsia="ro-RO"/>
        </w:rPr>
        <w:t>ă</w:t>
      </w:r>
      <w:r w:rsidR="00C0743E" w:rsidRPr="005276DC">
        <w:rPr>
          <w:lang w:eastAsia="ro-RO"/>
        </w:rPr>
        <w:t>, informatica economic</w:t>
      </w:r>
      <w:r w:rsidR="00966B54">
        <w:rPr>
          <w:lang w:eastAsia="ro-RO"/>
        </w:rPr>
        <w:t>ă</w:t>
      </w:r>
      <w:r w:rsidR="00C0743E" w:rsidRPr="005276DC">
        <w:rPr>
          <w:lang w:eastAsia="ro-RO"/>
        </w:rPr>
        <w:t xml:space="preserve">, </w:t>
      </w:r>
      <w:r w:rsidR="00911669" w:rsidRPr="005276DC">
        <w:rPr>
          <w:lang w:eastAsia="ro-RO"/>
        </w:rPr>
        <w:t>finanțe</w:t>
      </w:r>
      <w:r w:rsidR="00C0743E" w:rsidRPr="005276DC">
        <w:rPr>
          <w:lang w:eastAsia="ro-RO"/>
        </w:rPr>
        <w:t>,</w:t>
      </w:r>
      <w:r w:rsidR="00750E50" w:rsidRPr="005276DC">
        <w:rPr>
          <w:lang w:eastAsia="ro-RO"/>
        </w:rPr>
        <w:t xml:space="preserve"> </w:t>
      </w:r>
      <w:r w:rsidR="00911669" w:rsidRPr="005276DC">
        <w:rPr>
          <w:lang w:eastAsia="ro-RO"/>
        </w:rPr>
        <w:t>statistică sau similar.</w:t>
      </w:r>
    </w:p>
    <w:p w14:paraId="361045A5" w14:textId="193B3EA9" w:rsidR="004456BF" w:rsidRPr="00DB47B5" w:rsidRDefault="001C052E" w:rsidP="004456BF">
      <w:pPr>
        <w:pStyle w:val="ListParagraph"/>
        <w:numPr>
          <w:ilvl w:val="0"/>
          <w:numId w:val="8"/>
        </w:numPr>
        <w:spacing w:after="120" w:line="276" w:lineRule="auto"/>
        <w:ind w:left="426" w:hanging="426"/>
        <w:contextualSpacing/>
        <w:jc w:val="both"/>
        <w:rPr>
          <w:lang w:eastAsia="ro-RO"/>
        </w:rPr>
      </w:pPr>
      <w:r w:rsidRPr="00DB47B5">
        <w:rPr>
          <w:lang w:eastAsia="ro-RO"/>
        </w:rPr>
        <w:t>d</w:t>
      </w:r>
      <w:r w:rsidR="004456BF" w:rsidRPr="00DB47B5">
        <w:rPr>
          <w:lang w:eastAsia="ro-RO"/>
        </w:rPr>
        <w:t>octorand înmatriculat în cadrul instituțiilor organizatoare de studii de doctorat din România - https://www.edu.ro/IOSUD_2022).</w:t>
      </w:r>
    </w:p>
    <w:p w14:paraId="0D8D7CE9" w14:textId="5459C395" w:rsidR="00776F98" w:rsidRPr="005276DC" w:rsidRDefault="00C6668F" w:rsidP="006A0C53">
      <w:pPr>
        <w:pStyle w:val="ListParagraph"/>
        <w:numPr>
          <w:ilvl w:val="0"/>
          <w:numId w:val="8"/>
        </w:numPr>
        <w:spacing w:after="120" w:line="276" w:lineRule="auto"/>
        <w:ind w:left="426" w:hanging="426"/>
        <w:contextualSpacing/>
        <w:jc w:val="both"/>
        <w:rPr>
          <w:lang w:eastAsia="ro-RO"/>
        </w:rPr>
      </w:pPr>
      <w:r>
        <w:rPr>
          <w:lang w:eastAsia="ro-RO"/>
        </w:rPr>
        <w:t>competențe</w:t>
      </w:r>
      <w:r w:rsidR="00BF4A43" w:rsidRPr="005276DC">
        <w:rPr>
          <w:lang w:eastAsia="ro-RO"/>
        </w:rPr>
        <w:t>:</w:t>
      </w:r>
    </w:p>
    <w:p w14:paraId="7173022A" w14:textId="315E3F26" w:rsidR="00443ADC" w:rsidRDefault="00971058" w:rsidP="00966B54">
      <w:pPr>
        <w:pStyle w:val="ListParagraph"/>
        <w:numPr>
          <w:ilvl w:val="0"/>
          <w:numId w:val="34"/>
        </w:numPr>
        <w:spacing w:after="120" w:line="276" w:lineRule="auto"/>
        <w:contextualSpacing/>
        <w:jc w:val="both"/>
        <w:rPr>
          <w:bCs/>
          <w:lang w:eastAsia="ro-RO"/>
        </w:rPr>
      </w:pPr>
      <w:r>
        <w:rPr>
          <w:bCs/>
          <w:lang w:eastAsia="ro-RO"/>
        </w:rPr>
        <w:t>cunoștințe de limba engleză – minim  nivel intermediar</w:t>
      </w:r>
    </w:p>
    <w:p w14:paraId="49D11993" w14:textId="534AA399" w:rsidR="00966B54" w:rsidRDefault="00205A97" w:rsidP="00966B54">
      <w:pPr>
        <w:pStyle w:val="ListParagraph"/>
        <w:numPr>
          <w:ilvl w:val="0"/>
          <w:numId w:val="34"/>
        </w:numPr>
        <w:spacing w:after="120" w:line="276" w:lineRule="auto"/>
        <w:contextualSpacing/>
        <w:jc w:val="both"/>
        <w:rPr>
          <w:bCs/>
          <w:lang w:eastAsia="ro-RO"/>
        </w:rPr>
      </w:pPr>
      <w:r>
        <w:rPr>
          <w:bCs/>
          <w:lang w:eastAsia="ro-RO"/>
        </w:rPr>
        <w:t>c</w:t>
      </w:r>
      <w:r w:rsidR="00966B54" w:rsidRPr="00966B54">
        <w:rPr>
          <w:bCs/>
          <w:lang w:eastAsia="ro-RO"/>
        </w:rPr>
        <w:t>apacitate de analiză și sinteză</w:t>
      </w:r>
    </w:p>
    <w:p w14:paraId="7563F8C5" w14:textId="483620C6" w:rsidR="00D235E5" w:rsidRDefault="00D235E5" w:rsidP="00966B54">
      <w:pPr>
        <w:pStyle w:val="ListParagraph"/>
        <w:numPr>
          <w:ilvl w:val="0"/>
          <w:numId w:val="34"/>
        </w:numPr>
        <w:spacing w:after="120" w:line="276" w:lineRule="auto"/>
        <w:contextualSpacing/>
        <w:jc w:val="both"/>
        <w:rPr>
          <w:bCs/>
          <w:lang w:eastAsia="ro-RO"/>
        </w:rPr>
      </w:pPr>
      <w:r>
        <w:rPr>
          <w:bCs/>
          <w:lang w:eastAsia="ro-RO"/>
        </w:rPr>
        <w:t xml:space="preserve">experiență în utilizarea metodelor </w:t>
      </w:r>
      <w:r w:rsidR="00DF2634">
        <w:rPr>
          <w:bCs/>
          <w:lang w:eastAsia="ro-RO"/>
        </w:rPr>
        <w:t>statistice pentru analiza și interpretarea datelor</w:t>
      </w:r>
    </w:p>
    <w:p w14:paraId="10E974CE" w14:textId="36E2287B" w:rsidR="00966B54" w:rsidRDefault="00205A97" w:rsidP="00966B54">
      <w:pPr>
        <w:pStyle w:val="ListParagraph"/>
        <w:numPr>
          <w:ilvl w:val="0"/>
          <w:numId w:val="34"/>
        </w:numPr>
        <w:spacing w:after="120" w:line="276" w:lineRule="auto"/>
        <w:contextualSpacing/>
        <w:jc w:val="both"/>
        <w:rPr>
          <w:bCs/>
          <w:lang w:eastAsia="ro-RO"/>
        </w:rPr>
      </w:pPr>
      <w:r>
        <w:rPr>
          <w:bCs/>
          <w:lang w:eastAsia="ro-RO"/>
        </w:rPr>
        <w:t>o</w:t>
      </w:r>
      <w:r w:rsidR="00966B54">
        <w:rPr>
          <w:bCs/>
          <w:lang w:eastAsia="ro-RO"/>
        </w:rPr>
        <w:t>rientare către rezultat</w:t>
      </w:r>
    </w:p>
    <w:p w14:paraId="46E85973" w14:textId="7F676BF2" w:rsidR="00966B54" w:rsidRDefault="00205A97" w:rsidP="00966B54">
      <w:pPr>
        <w:pStyle w:val="ListParagraph"/>
        <w:numPr>
          <w:ilvl w:val="0"/>
          <w:numId w:val="34"/>
        </w:numPr>
        <w:spacing w:after="120" w:line="276" w:lineRule="auto"/>
        <w:contextualSpacing/>
        <w:jc w:val="both"/>
        <w:rPr>
          <w:bCs/>
          <w:lang w:eastAsia="ro-RO"/>
        </w:rPr>
      </w:pPr>
      <w:r>
        <w:rPr>
          <w:bCs/>
          <w:lang w:eastAsia="ro-RO"/>
        </w:rPr>
        <w:t>a</w:t>
      </w:r>
      <w:r w:rsidR="00966B54">
        <w:rPr>
          <w:bCs/>
          <w:lang w:eastAsia="ro-RO"/>
        </w:rPr>
        <w:t>bilități de gestionare a termenelor limită</w:t>
      </w:r>
    </w:p>
    <w:p w14:paraId="6A37996C" w14:textId="4A159778" w:rsidR="00205A97" w:rsidRDefault="00205A97" w:rsidP="00966B54">
      <w:pPr>
        <w:pStyle w:val="ListParagraph"/>
        <w:numPr>
          <w:ilvl w:val="0"/>
          <w:numId w:val="34"/>
        </w:numPr>
        <w:spacing w:after="120" w:line="276" w:lineRule="auto"/>
        <w:contextualSpacing/>
        <w:jc w:val="both"/>
        <w:rPr>
          <w:bCs/>
          <w:lang w:eastAsia="ro-RO"/>
        </w:rPr>
      </w:pPr>
      <w:r>
        <w:rPr>
          <w:bCs/>
          <w:lang w:eastAsia="ro-RO"/>
        </w:rPr>
        <w:t xml:space="preserve">abilități de comunicare și colaborare în cadrul unei echipe de proiect internaționale și interdisciplinare  </w:t>
      </w:r>
    </w:p>
    <w:p w14:paraId="08711A69" w14:textId="2B81F441" w:rsidR="00966B54" w:rsidRDefault="00205A97" w:rsidP="00966B54">
      <w:pPr>
        <w:pStyle w:val="ListParagraph"/>
        <w:numPr>
          <w:ilvl w:val="0"/>
          <w:numId w:val="8"/>
        </w:numPr>
        <w:spacing w:after="120" w:line="276" w:lineRule="auto"/>
        <w:ind w:left="426" w:hanging="426"/>
        <w:contextualSpacing/>
        <w:jc w:val="both"/>
        <w:rPr>
          <w:bCs/>
          <w:lang w:eastAsia="ro-RO"/>
        </w:rPr>
      </w:pPr>
      <w:r>
        <w:rPr>
          <w:bCs/>
          <w:lang w:eastAsia="ro-RO"/>
        </w:rPr>
        <w:lastRenderedPageBreak/>
        <w:t>r</w:t>
      </w:r>
      <w:r w:rsidR="00966B54">
        <w:rPr>
          <w:bCs/>
          <w:lang w:eastAsia="ro-RO"/>
        </w:rPr>
        <w:t>esponsabilități:</w:t>
      </w:r>
    </w:p>
    <w:p w14:paraId="52410F2E" w14:textId="4B57C1CE" w:rsidR="00966B54" w:rsidRDefault="00205A97" w:rsidP="00966B54">
      <w:pPr>
        <w:pStyle w:val="ListParagraph"/>
        <w:numPr>
          <w:ilvl w:val="0"/>
          <w:numId w:val="34"/>
        </w:numPr>
        <w:spacing w:after="120" w:line="276" w:lineRule="auto"/>
        <w:contextualSpacing/>
        <w:jc w:val="both"/>
        <w:rPr>
          <w:bCs/>
          <w:lang w:eastAsia="ro-RO"/>
        </w:rPr>
      </w:pPr>
      <w:r>
        <w:rPr>
          <w:bCs/>
          <w:lang w:eastAsia="ro-RO"/>
        </w:rPr>
        <w:t>c</w:t>
      </w:r>
      <w:r w:rsidR="00966B54">
        <w:rPr>
          <w:bCs/>
          <w:lang w:eastAsia="ro-RO"/>
        </w:rPr>
        <w:t>olaborează cu ceilalți membri ai echipei proiectului</w:t>
      </w:r>
    </w:p>
    <w:p w14:paraId="4051C9DC" w14:textId="67C4BF21" w:rsidR="00966B54" w:rsidRDefault="00205A97" w:rsidP="00966B54">
      <w:pPr>
        <w:pStyle w:val="ListParagraph"/>
        <w:numPr>
          <w:ilvl w:val="0"/>
          <w:numId w:val="34"/>
        </w:numPr>
        <w:spacing w:after="120" w:line="276" w:lineRule="auto"/>
        <w:contextualSpacing/>
        <w:jc w:val="both"/>
        <w:rPr>
          <w:bCs/>
          <w:lang w:eastAsia="ro-RO"/>
        </w:rPr>
      </w:pPr>
      <w:r>
        <w:rPr>
          <w:bCs/>
          <w:lang w:eastAsia="ro-RO"/>
        </w:rPr>
        <w:t>d</w:t>
      </w:r>
      <w:r w:rsidR="00777DDB">
        <w:rPr>
          <w:bCs/>
          <w:lang w:eastAsia="ro-RO"/>
        </w:rPr>
        <w:t>uce la îndeplinire activitățile repartizate conform cerințelor proiectului</w:t>
      </w:r>
    </w:p>
    <w:p w14:paraId="6D370AC2" w14:textId="54168C0D" w:rsidR="00777DDB" w:rsidRDefault="00205A97" w:rsidP="00966B54">
      <w:pPr>
        <w:pStyle w:val="ListParagraph"/>
        <w:numPr>
          <w:ilvl w:val="0"/>
          <w:numId w:val="34"/>
        </w:numPr>
        <w:spacing w:after="120" w:line="276" w:lineRule="auto"/>
        <w:contextualSpacing/>
        <w:jc w:val="both"/>
        <w:rPr>
          <w:bCs/>
          <w:lang w:eastAsia="ro-RO"/>
        </w:rPr>
      </w:pPr>
      <w:r>
        <w:rPr>
          <w:bCs/>
          <w:lang w:eastAsia="ro-RO"/>
        </w:rPr>
        <w:t>d</w:t>
      </w:r>
      <w:r w:rsidR="00777DDB">
        <w:rPr>
          <w:bCs/>
          <w:lang w:eastAsia="ro-RO"/>
        </w:rPr>
        <w:t>esfășoară activitate de cercetare, analiză de date și diseminare a rezulatelor împreună cu ceilalți membri ai echipei proiectului</w:t>
      </w:r>
      <w:r w:rsidR="009F7E7E">
        <w:rPr>
          <w:bCs/>
          <w:lang w:eastAsia="ro-RO"/>
        </w:rPr>
        <w:t xml:space="preserve"> </w:t>
      </w:r>
    </w:p>
    <w:p w14:paraId="5DD5BE73" w14:textId="41B4FB29" w:rsidR="009F7E7E" w:rsidRDefault="00205A97" w:rsidP="00966B54">
      <w:pPr>
        <w:pStyle w:val="ListParagraph"/>
        <w:numPr>
          <w:ilvl w:val="0"/>
          <w:numId w:val="34"/>
        </w:numPr>
        <w:spacing w:after="120" w:line="276" w:lineRule="auto"/>
        <w:contextualSpacing/>
        <w:jc w:val="both"/>
        <w:rPr>
          <w:bCs/>
          <w:lang w:eastAsia="ro-RO"/>
        </w:rPr>
      </w:pPr>
      <w:r>
        <w:rPr>
          <w:bCs/>
          <w:lang w:eastAsia="ro-RO"/>
        </w:rPr>
        <w:t>e</w:t>
      </w:r>
      <w:r w:rsidR="009F7E7E">
        <w:rPr>
          <w:bCs/>
          <w:lang w:eastAsia="ro-RO"/>
        </w:rPr>
        <w:t>laborează individual sau în echipă rapoarte de lucru intermediare și finale, articole științifice, working papers, orice alt document solicitat de către finanțator sau managementul proiectului</w:t>
      </w:r>
    </w:p>
    <w:p w14:paraId="10047723" w14:textId="39CCDFE5" w:rsidR="009F7E7E" w:rsidRPr="00966B54" w:rsidRDefault="00205A97" w:rsidP="00966B54">
      <w:pPr>
        <w:pStyle w:val="ListParagraph"/>
        <w:numPr>
          <w:ilvl w:val="0"/>
          <w:numId w:val="34"/>
        </w:numPr>
        <w:spacing w:after="120" w:line="276" w:lineRule="auto"/>
        <w:contextualSpacing/>
        <w:jc w:val="both"/>
        <w:rPr>
          <w:bCs/>
          <w:lang w:eastAsia="ro-RO"/>
        </w:rPr>
      </w:pPr>
      <w:r>
        <w:rPr>
          <w:bCs/>
          <w:lang w:eastAsia="ro-RO"/>
        </w:rPr>
        <w:t>p</w:t>
      </w:r>
      <w:r w:rsidR="009F7E7E">
        <w:rPr>
          <w:bCs/>
          <w:lang w:eastAsia="ro-RO"/>
        </w:rPr>
        <w:t>articipă la organizarea de work-shop-uri sau orice alte evenimente desfășurate pentru îndeplinirea cerințelor proiectului.</w:t>
      </w:r>
    </w:p>
    <w:p w14:paraId="1DB2D241" w14:textId="77777777" w:rsidR="00966B54" w:rsidRDefault="00966B54" w:rsidP="00966B54">
      <w:pPr>
        <w:pStyle w:val="ListParagraph"/>
        <w:spacing w:after="120" w:line="276" w:lineRule="auto"/>
        <w:ind w:left="1080"/>
        <w:contextualSpacing/>
        <w:jc w:val="both"/>
        <w:rPr>
          <w:b/>
          <w:bCs/>
          <w:lang w:eastAsia="ro-RO"/>
        </w:rPr>
      </w:pPr>
    </w:p>
    <w:p w14:paraId="40724C64" w14:textId="184EC5B4" w:rsidR="00776F98" w:rsidRPr="005276DC" w:rsidRDefault="00776F98" w:rsidP="00776F98">
      <w:pPr>
        <w:spacing w:after="120"/>
        <w:jc w:val="both"/>
        <w:rPr>
          <w:lang w:eastAsia="ro-RO"/>
        </w:rPr>
      </w:pPr>
      <w:r w:rsidRPr="005276DC">
        <w:rPr>
          <w:b/>
          <w:lang w:eastAsia="ro-RO"/>
        </w:rPr>
        <w:t>B.</w:t>
      </w:r>
      <w:r w:rsidR="006D40FF" w:rsidRPr="005276DC">
        <w:rPr>
          <w:b/>
          <w:lang w:eastAsia="ro-RO"/>
        </w:rPr>
        <w:t xml:space="preserve">  </w:t>
      </w:r>
      <w:r w:rsidR="00ED4A16" w:rsidRPr="005276DC">
        <w:rPr>
          <w:u w:val="single"/>
          <w:lang w:eastAsia="ro-RO"/>
        </w:rPr>
        <w:t>Selec</w:t>
      </w:r>
      <w:r w:rsidR="00A93C05" w:rsidRPr="005276DC">
        <w:rPr>
          <w:u w:val="single"/>
          <w:lang w:eastAsia="ro-RO"/>
        </w:rPr>
        <w:t>ț</w:t>
      </w:r>
      <w:r w:rsidR="00ED4A16" w:rsidRPr="005276DC">
        <w:rPr>
          <w:u w:val="single"/>
          <w:lang w:eastAsia="ro-RO"/>
        </w:rPr>
        <w:t>ia</w:t>
      </w:r>
      <w:r w:rsidRPr="005276DC">
        <w:rPr>
          <w:u w:val="single"/>
          <w:lang w:eastAsia="ro-RO"/>
        </w:rPr>
        <w:t xml:space="preserve"> va consta în:</w:t>
      </w:r>
    </w:p>
    <w:p w14:paraId="7BE9711D" w14:textId="173D9EBC" w:rsidR="00776F98" w:rsidRPr="005276DC" w:rsidRDefault="00283A06" w:rsidP="00283A06">
      <w:pPr>
        <w:pStyle w:val="ListParagraph"/>
        <w:numPr>
          <w:ilvl w:val="0"/>
          <w:numId w:val="2"/>
        </w:numPr>
        <w:spacing w:after="120" w:line="276" w:lineRule="auto"/>
        <w:ind w:left="426" w:hanging="426"/>
        <w:contextualSpacing/>
        <w:jc w:val="both"/>
        <w:rPr>
          <w:lang w:eastAsia="ro-RO"/>
        </w:rPr>
      </w:pPr>
      <w:r w:rsidRPr="005276DC">
        <w:rPr>
          <w:b/>
          <w:lang w:eastAsia="ro-RO"/>
        </w:rPr>
        <w:t>Evaluarea dosarelor de selec</w:t>
      </w:r>
      <w:r w:rsidR="00A93C05" w:rsidRPr="005276DC">
        <w:rPr>
          <w:b/>
          <w:lang w:eastAsia="ro-RO"/>
        </w:rPr>
        <w:t>ț</w:t>
      </w:r>
      <w:r w:rsidRPr="005276DC">
        <w:rPr>
          <w:b/>
          <w:lang w:eastAsia="ro-RO"/>
        </w:rPr>
        <w:t>ie</w:t>
      </w:r>
    </w:p>
    <w:p w14:paraId="45A56F1A" w14:textId="6FB9FB50" w:rsidR="00776F98" w:rsidRPr="005276DC" w:rsidRDefault="00776F98" w:rsidP="00776F98">
      <w:pPr>
        <w:pStyle w:val="ListParagraph"/>
        <w:numPr>
          <w:ilvl w:val="0"/>
          <w:numId w:val="2"/>
        </w:numPr>
        <w:spacing w:after="120" w:line="276" w:lineRule="auto"/>
        <w:ind w:left="426" w:hanging="426"/>
        <w:contextualSpacing/>
        <w:jc w:val="both"/>
      </w:pPr>
      <w:r w:rsidRPr="005276DC">
        <w:rPr>
          <w:b/>
        </w:rPr>
        <w:t>Interviu</w:t>
      </w:r>
      <w:r w:rsidRPr="005276DC">
        <w:t>: interviu structurat</w:t>
      </w:r>
      <w:r w:rsidR="00ED4A16" w:rsidRPr="005276DC">
        <w:t xml:space="preserve"> (în situa</w:t>
      </w:r>
      <w:r w:rsidR="00A93C05" w:rsidRPr="005276DC">
        <w:t>ț</w:t>
      </w:r>
      <w:r w:rsidR="00ED4A16" w:rsidRPr="005276DC">
        <w:t xml:space="preserve">ia în care </w:t>
      </w:r>
      <w:r w:rsidR="00B51864" w:rsidRPr="005276DC">
        <w:t xml:space="preserve">nu </w:t>
      </w:r>
      <w:r w:rsidR="00ED4A16" w:rsidRPr="005276DC">
        <w:t>se înscriu minimum 2 candida</w:t>
      </w:r>
      <w:r w:rsidR="00A93C05" w:rsidRPr="005276DC">
        <w:t>ț</w:t>
      </w:r>
      <w:r w:rsidR="00ED4A16" w:rsidRPr="005276DC">
        <w:t>i</w:t>
      </w:r>
      <w:r w:rsidR="00B51864" w:rsidRPr="005276DC">
        <w:t xml:space="preserve">, comisia de concurs poate decide simplificarea procedurii </w:t>
      </w:r>
      <w:r w:rsidR="00A93C05" w:rsidRPr="005276DC">
        <w:t>ș</w:t>
      </w:r>
      <w:r w:rsidR="00B51864" w:rsidRPr="005276DC">
        <w:t>i realizarea selec</w:t>
      </w:r>
      <w:r w:rsidR="00A93C05" w:rsidRPr="005276DC">
        <w:t>ț</w:t>
      </w:r>
      <w:r w:rsidR="00B51864" w:rsidRPr="005276DC">
        <w:t>iei fără desfă</w:t>
      </w:r>
      <w:r w:rsidR="00A93C05" w:rsidRPr="005276DC">
        <w:t>ș</w:t>
      </w:r>
      <w:r w:rsidR="00B51864" w:rsidRPr="005276DC">
        <w:t>urarea etapei de interviu</w:t>
      </w:r>
      <w:r w:rsidR="00ED4A16" w:rsidRPr="005276DC">
        <w:t>)</w:t>
      </w:r>
    </w:p>
    <w:p w14:paraId="76A4252A" w14:textId="711D0BC4" w:rsidR="00776F98" w:rsidRPr="00D5788C" w:rsidRDefault="00776F98" w:rsidP="00776F98">
      <w:pPr>
        <w:pStyle w:val="ListParagraph"/>
        <w:numPr>
          <w:ilvl w:val="0"/>
          <w:numId w:val="4"/>
        </w:numPr>
        <w:tabs>
          <w:tab w:val="left" w:pos="851"/>
          <w:tab w:val="left" w:pos="1701"/>
        </w:tabs>
        <w:spacing w:after="120" w:line="276" w:lineRule="auto"/>
        <w:ind w:left="426" w:firstLine="0"/>
        <w:contextualSpacing/>
        <w:jc w:val="both"/>
        <w:rPr>
          <w:lang w:eastAsia="ro-RO"/>
        </w:rPr>
      </w:pPr>
      <w:r w:rsidRPr="005276DC">
        <w:rPr>
          <w:i/>
          <w:lang w:eastAsia="ro-RO"/>
        </w:rPr>
        <w:t xml:space="preserve">data </w:t>
      </w:r>
      <w:r w:rsidR="00A93C05" w:rsidRPr="005276DC">
        <w:rPr>
          <w:i/>
          <w:lang w:eastAsia="ro-RO"/>
        </w:rPr>
        <w:t>ș</w:t>
      </w:r>
      <w:r w:rsidRPr="005276DC">
        <w:rPr>
          <w:i/>
          <w:lang w:eastAsia="ro-RO"/>
        </w:rPr>
        <w:t>i ora desfă</w:t>
      </w:r>
      <w:r w:rsidR="00A93C05" w:rsidRPr="005276DC">
        <w:rPr>
          <w:i/>
          <w:lang w:eastAsia="ro-RO"/>
        </w:rPr>
        <w:t>ș</w:t>
      </w:r>
      <w:r w:rsidRPr="005276DC">
        <w:rPr>
          <w:i/>
          <w:lang w:eastAsia="ro-RO"/>
        </w:rPr>
        <w:t>urării</w:t>
      </w:r>
      <w:r w:rsidR="006D40FF" w:rsidRPr="005276DC">
        <w:rPr>
          <w:i/>
          <w:lang w:eastAsia="ro-RO"/>
        </w:rPr>
        <w:t xml:space="preserve"> interviului</w:t>
      </w:r>
      <w:r w:rsidRPr="005276DC">
        <w:rPr>
          <w:lang w:eastAsia="ro-RO"/>
        </w:rPr>
        <w:t>: se vor comunica concomitent cu afi</w:t>
      </w:r>
      <w:r w:rsidR="00A93C05" w:rsidRPr="005276DC">
        <w:rPr>
          <w:lang w:eastAsia="ro-RO"/>
        </w:rPr>
        <w:t>ș</w:t>
      </w:r>
      <w:r w:rsidRPr="005276DC">
        <w:rPr>
          <w:lang w:eastAsia="ro-RO"/>
        </w:rPr>
        <w:t xml:space="preserve">area </w:t>
      </w:r>
      <w:r w:rsidRPr="00D5788C">
        <w:rPr>
          <w:lang w:eastAsia="ro-RO"/>
        </w:rPr>
        <w:t xml:space="preserve">rezultatelor la </w:t>
      </w:r>
      <w:r w:rsidR="000826BE" w:rsidRPr="00D5788C">
        <w:rPr>
          <w:lang w:eastAsia="ro-RO"/>
        </w:rPr>
        <w:t>evaluarea dosarelor de selec</w:t>
      </w:r>
      <w:r w:rsidR="00A93C05" w:rsidRPr="00D5788C">
        <w:rPr>
          <w:lang w:eastAsia="ro-RO"/>
        </w:rPr>
        <w:t>ț</w:t>
      </w:r>
      <w:r w:rsidR="000826BE" w:rsidRPr="00D5788C">
        <w:rPr>
          <w:lang w:eastAsia="ro-RO"/>
        </w:rPr>
        <w:t>ie</w:t>
      </w:r>
      <w:r w:rsidRPr="00D5788C">
        <w:rPr>
          <w:lang w:eastAsia="ro-RO"/>
        </w:rPr>
        <w:t>;</w:t>
      </w:r>
    </w:p>
    <w:p w14:paraId="1232AB9B" w14:textId="37C441E8" w:rsidR="00776F98" w:rsidRPr="00D5788C" w:rsidRDefault="00776F98" w:rsidP="00776F98">
      <w:pPr>
        <w:pStyle w:val="ListParagraph"/>
        <w:numPr>
          <w:ilvl w:val="0"/>
          <w:numId w:val="4"/>
        </w:numPr>
        <w:tabs>
          <w:tab w:val="left" w:pos="851"/>
        </w:tabs>
        <w:spacing w:after="120" w:line="276" w:lineRule="auto"/>
        <w:ind w:left="426" w:firstLine="0"/>
        <w:contextualSpacing/>
        <w:jc w:val="both"/>
      </w:pPr>
      <w:r w:rsidRPr="00D5788C">
        <w:rPr>
          <w:i/>
          <w:lang w:eastAsia="ro-RO"/>
        </w:rPr>
        <w:t>locul desfă</w:t>
      </w:r>
      <w:r w:rsidR="00A93C05" w:rsidRPr="00D5788C">
        <w:rPr>
          <w:i/>
          <w:lang w:eastAsia="ro-RO"/>
        </w:rPr>
        <w:t>ș</w:t>
      </w:r>
      <w:r w:rsidRPr="00D5788C">
        <w:rPr>
          <w:i/>
          <w:lang w:eastAsia="ro-RO"/>
        </w:rPr>
        <w:t>urării</w:t>
      </w:r>
      <w:r w:rsidR="006D40FF" w:rsidRPr="00D5788C">
        <w:rPr>
          <w:i/>
          <w:lang w:eastAsia="ro-RO"/>
        </w:rPr>
        <w:t xml:space="preserve"> interviului</w:t>
      </w:r>
      <w:r w:rsidRPr="00D5788C">
        <w:rPr>
          <w:lang w:eastAsia="ro-RO"/>
        </w:rPr>
        <w:t>: se va comunica concomitent cu afi</w:t>
      </w:r>
      <w:r w:rsidR="00A93C05" w:rsidRPr="00D5788C">
        <w:rPr>
          <w:lang w:eastAsia="ro-RO"/>
        </w:rPr>
        <w:t>ș</w:t>
      </w:r>
      <w:r w:rsidRPr="00D5788C">
        <w:rPr>
          <w:lang w:eastAsia="ro-RO"/>
        </w:rPr>
        <w:t xml:space="preserve">area rezultatelor la </w:t>
      </w:r>
      <w:r w:rsidR="000826BE" w:rsidRPr="00D5788C">
        <w:rPr>
          <w:lang w:eastAsia="ro-RO"/>
        </w:rPr>
        <w:t>evaluarea dosarelor de selec</w:t>
      </w:r>
      <w:r w:rsidR="00A93C05" w:rsidRPr="00D5788C">
        <w:rPr>
          <w:lang w:eastAsia="ro-RO"/>
        </w:rPr>
        <w:t>ț</w:t>
      </w:r>
      <w:r w:rsidR="000826BE" w:rsidRPr="00D5788C">
        <w:rPr>
          <w:lang w:eastAsia="ro-RO"/>
        </w:rPr>
        <w:t>ie</w:t>
      </w:r>
      <w:r w:rsidRPr="00D5788C">
        <w:rPr>
          <w:lang w:eastAsia="ro-RO"/>
        </w:rPr>
        <w:t>.</w:t>
      </w:r>
    </w:p>
    <w:p w14:paraId="3CEE09CA" w14:textId="3A250E95" w:rsidR="00376990" w:rsidRPr="00D5788C" w:rsidRDefault="00776F98" w:rsidP="00776F98">
      <w:pPr>
        <w:spacing w:after="120"/>
        <w:jc w:val="both"/>
      </w:pPr>
      <w:r w:rsidRPr="00D5788C">
        <w:t>Probele sunt eliminatorii, punctajul minim ob</w:t>
      </w:r>
      <w:r w:rsidR="00A93C05" w:rsidRPr="00D5788C">
        <w:t>ț</w:t>
      </w:r>
      <w:r w:rsidRPr="00D5788C">
        <w:t xml:space="preserve">inut la fiecare probă fiind de </w:t>
      </w:r>
      <w:r w:rsidR="009C6C04" w:rsidRPr="00D5788C">
        <w:t>70</w:t>
      </w:r>
      <w:r w:rsidRPr="00D5788C">
        <w:t xml:space="preserve"> de puncte</w:t>
      </w:r>
      <w:r w:rsidR="00376990" w:rsidRPr="00D5788C">
        <w:t>.</w:t>
      </w:r>
    </w:p>
    <w:p w14:paraId="12FA51DE" w14:textId="77777777" w:rsidR="00DF4CB6" w:rsidRPr="005276DC" w:rsidRDefault="00DF4CB6" w:rsidP="00776F98">
      <w:pPr>
        <w:spacing w:after="120"/>
        <w:jc w:val="both"/>
      </w:pPr>
    </w:p>
    <w:p w14:paraId="28237011" w14:textId="4DBC5B97" w:rsidR="00776F98" w:rsidRPr="005276DC" w:rsidRDefault="00776F98" w:rsidP="00D5788C">
      <w:pPr>
        <w:spacing w:after="120"/>
        <w:jc w:val="both"/>
      </w:pPr>
      <w:r w:rsidRPr="005276DC">
        <w:rPr>
          <w:b/>
        </w:rPr>
        <w:t>C.</w:t>
      </w:r>
      <w:r w:rsidR="0033481B" w:rsidRPr="005276DC">
        <w:rPr>
          <w:b/>
        </w:rPr>
        <w:t xml:space="preserve">  </w:t>
      </w:r>
      <w:r w:rsidRPr="005276DC">
        <w:rPr>
          <w:u w:val="single"/>
        </w:rPr>
        <w:t xml:space="preserve">Tematica </w:t>
      </w:r>
      <w:r w:rsidR="00A93C05" w:rsidRPr="005276DC">
        <w:rPr>
          <w:u w:val="single"/>
        </w:rPr>
        <w:t>ș</w:t>
      </w:r>
      <w:r w:rsidRPr="005276DC">
        <w:rPr>
          <w:u w:val="single"/>
        </w:rPr>
        <w:t>i bibliografia</w:t>
      </w:r>
      <w:r w:rsidRPr="005276DC">
        <w:t>:</w:t>
      </w:r>
    </w:p>
    <w:p w14:paraId="728EFB6A" w14:textId="77777777" w:rsidR="00776F98" w:rsidRPr="005276DC" w:rsidRDefault="00776F98" w:rsidP="001C199D">
      <w:pPr>
        <w:spacing w:line="360" w:lineRule="auto"/>
        <w:contextualSpacing/>
        <w:jc w:val="both"/>
        <w:rPr>
          <w:lang w:eastAsia="ro-RO"/>
        </w:rPr>
      </w:pPr>
      <w:r w:rsidRPr="001C199D">
        <w:rPr>
          <w:b/>
          <w:lang w:eastAsia="ro-RO"/>
        </w:rPr>
        <w:t>Tematica:</w:t>
      </w:r>
    </w:p>
    <w:p w14:paraId="0A8C2C42" w14:textId="77777777" w:rsidR="001C199D" w:rsidRPr="005276DC" w:rsidRDefault="001C199D" w:rsidP="001C199D">
      <w:pPr>
        <w:spacing w:line="360" w:lineRule="auto"/>
        <w:ind w:firstLine="426"/>
      </w:pPr>
      <w:r w:rsidRPr="005276DC">
        <w:t xml:space="preserve">1. </w:t>
      </w:r>
      <w:r>
        <w:t>Inovarea și creativitatea în era digitală</w:t>
      </w:r>
    </w:p>
    <w:p w14:paraId="3E8AA56F" w14:textId="77777777" w:rsidR="001C199D" w:rsidRPr="005276DC" w:rsidRDefault="001C199D" w:rsidP="001C199D">
      <w:pPr>
        <w:spacing w:line="360" w:lineRule="auto"/>
        <w:ind w:firstLine="426"/>
      </w:pPr>
      <w:r w:rsidRPr="005276DC">
        <w:t xml:space="preserve">2. </w:t>
      </w:r>
      <w:r>
        <w:t xml:space="preserve">Inteligența artificială </w:t>
      </w:r>
    </w:p>
    <w:p w14:paraId="67F97BC6" w14:textId="77777777" w:rsidR="001C199D" w:rsidRDefault="001C199D" w:rsidP="001C199D">
      <w:pPr>
        <w:spacing w:line="360" w:lineRule="auto"/>
        <w:ind w:firstLine="426"/>
      </w:pPr>
      <w:r w:rsidRPr="005276DC">
        <w:t xml:space="preserve">3. </w:t>
      </w:r>
      <w:r>
        <w:t>Modele digitale de afaceri</w:t>
      </w:r>
    </w:p>
    <w:p w14:paraId="690E3CB5" w14:textId="77777777" w:rsidR="001C199D" w:rsidRDefault="001C199D" w:rsidP="001C199D">
      <w:pPr>
        <w:spacing w:line="360" w:lineRule="auto"/>
        <w:ind w:firstLine="426"/>
      </w:pPr>
      <w:r>
        <w:t>4. Transformarea digitală a organizațiilor</w:t>
      </w:r>
    </w:p>
    <w:p w14:paraId="623BED87" w14:textId="77777777" w:rsidR="001C199D" w:rsidRDefault="001C199D" w:rsidP="001C199D">
      <w:pPr>
        <w:spacing w:line="360" w:lineRule="auto"/>
        <w:ind w:firstLine="426"/>
      </w:pPr>
      <w:r>
        <w:t>5. Forța de muncă și societatea în era digitală</w:t>
      </w:r>
    </w:p>
    <w:p w14:paraId="42520159" w14:textId="66BD6D5F" w:rsidR="00DF2634" w:rsidRPr="005276DC" w:rsidRDefault="00DF2634" w:rsidP="00D52E4D">
      <w:pPr>
        <w:spacing w:line="360" w:lineRule="auto"/>
      </w:pPr>
    </w:p>
    <w:p w14:paraId="7596B882" w14:textId="77777777" w:rsidR="008D591D" w:rsidRPr="005276DC" w:rsidRDefault="008D591D" w:rsidP="00D52E4D">
      <w:pPr>
        <w:spacing w:line="360" w:lineRule="auto"/>
        <w:rPr>
          <w:lang w:eastAsia="ro-RO"/>
        </w:rPr>
      </w:pPr>
      <w:r w:rsidRPr="005276DC">
        <w:rPr>
          <w:b/>
        </w:rPr>
        <w:t>Bibliografia:</w:t>
      </w:r>
    </w:p>
    <w:p w14:paraId="703493B1" w14:textId="2D7C2147" w:rsidR="00A64A3A" w:rsidRPr="00B35878" w:rsidRDefault="00A64A3A" w:rsidP="00D5788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357" w:right="567" w:hanging="357"/>
        <w:jc w:val="both"/>
        <w:rPr>
          <w:i/>
          <w:color w:val="000000"/>
          <w:lang w:val="en-US"/>
        </w:rPr>
      </w:pPr>
      <w:r w:rsidRPr="00D87279">
        <w:rPr>
          <w:color w:val="000000"/>
          <w:lang w:val="de-CH"/>
        </w:rPr>
        <w:t xml:space="preserve">Alacovska, A., Bucher, E., &amp; Fieseler, C. </w:t>
      </w:r>
      <w:r w:rsidRPr="00D87279">
        <w:rPr>
          <w:i/>
          <w:color w:val="000000"/>
          <w:lang w:val="de-CH"/>
        </w:rPr>
        <w:t>(2022)</w:t>
      </w:r>
      <w:r w:rsidRPr="00D87279">
        <w:rPr>
          <w:color w:val="000000"/>
          <w:lang w:val="de-CH"/>
        </w:rPr>
        <w:t xml:space="preserve">. </w:t>
      </w:r>
      <w:r w:rsidRPr="00B35878">
        <w:rPr>
          <w:color w:val="000000"/>
          <w:lang w:val="en-US"/>
        </w:rPr>
        <w:t xml:space="preserve">A Relational Work Perspective on the Creative Gig Economy. </w:t>
      </w:r>
      <w:r w:rsidRPr="00B35878">
        <w:rPr>
          <w:i/>
          <w:color w:val="000000"/>
          <w:lang w:val="en-US"/>
        </w:rPr>
        <w:t xml:space="preserve">Work, Employment, and Society 1-30. </w:t>
      </w:r>
      <w:r w:rsidRPr="00EC64E4">
        <w:rPr>
          <w:i/>
          <w:color w:val="000000"/>
          <w:lang w:val="en-US"/>
        </w:rPr>
        <w:t>https://doi.org/10.1177/0950017022110314</w:t>
      </w:r>
    </w:p>
    <w:p w14:paraId="2C12E75C" w14:textId="03DC556B" w:rsidR="00A64A3A" w:rsidRPr="00B35878" w:rsidRDefault="00A64A3A" w:rsidP="00D5788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357" w:right="567" w:hanging="357"/>
        <w:jc w:val="both"/>
        <w:rPr>
          <w:i/>
          <w:color w:val="000000"/>
          <w:lang w:val="en-US"/>
        </w:rPr>
      </w:pPr>
      <w:proofErr w:type="spellStart"/>
      <w:r w:rsidRPr="00B35878">
        <w:rPr>
          <w:color w:val="000000"/>
          <w:lang w:val="en-US"/>
        </w:rPr>
        <w:t>Buhmann</w:t>
      </w:r>
      <w:proofErr w:type="spellEnd"/>
      <w:r w:rsidRPr="00B35878">
        <w:rPr>
          <w:color w:val="000000"/>
          <w:lang w:val="en-US"/>
        </w:rPr>
        <w:t xml:space="preserve">, A., &amp; </w:t>
      </w:r>
      <w:proofErr w:type="spellStart"/>
      <w:r w:rsidRPr="00B35878">
        <w:rPr>
          <w:color w:val="000000"/>
          <w:lang w:val="en-US"/>
        </w:rPr>
        <w:t>Fieseler</w:t>
      </w:r>
      <w:proofErr w:type="spellEnd"/>
      <w:r w:rsidRPr="00B35878">
        <w:rPr>
          <w:color w:val="000000"/>
          <w:lang w:val="en-US"/>
        </w:rPr>
        <w:t xml:space="preserve">, C. </w:t>
      </w:r>
      <w:r w:rsidRPr="00B35878">
        <w:rPr>
          <w:i/>
          <w:color w:val="000000"/>
          <w:lang w:val="en-US"/>
        </w:rPr>
        <w:t>(2022)</w:t>
      </w:r>
      <w:r w:rsidRPr="00B35878">
        <w:rPr>
          <w:color w:val="000000"/>
          <w:lang w:val="en-US"/>
        </w:rPr>
        <w:t xml:space="preserve">. Deep Learning Meets Deep Democracy: The Role of AI Developers in Deliberation for Responsible Innovation. </w:t>
      </w:r>
      <w:r w:rsidRPr="00B35878">
        <w:rPr>
          <w:i/>
          <w:color w:val="000000"/>
          <w:lang w:val="en-US"/>
        </w:rPr>
        <w:t xml:space="preserve">Business Ethics Quarterly 1-34. doi:10.1017/beq.2021.42 </w:t>
      </w:r>
    </w:p>
    <w:p w14:paraId="6C428A36" w14:textId="30917DC4" w:rsidR="00A64A3A" w:rsidRPr="00B35878" w:rsidRDefault="00A64A3A" w:rsidP="00D5788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357" w:right="567" w:hanging="357"/>
        <w:jc w:val="both"/>
        <w:rPr>
          <w:color w:val="000000"/>
          <w:lang w:val="en-US"/>
        </w:rPr>
      </w:pPr>
      <w:r w:rsidRPr="00D87279">
        <w:rPr>
          <w:color w:val="000000"/>
          <w:lang w:val="de-CH"/>
        </w:rPr>
        <w:t xml:space="preserve">Bucher, E., Fieseler, C., &amp; Lutz, C. (2021). </w:t>
      </w:r>
      <w:r w:rsidRPr="00B35878">
        <w:rPr>
          <w:color w:val="000000"/>
          <w:lang w:val="en-US"/>
        </w:rPr>
        <w:t xml:space="preserve">Alone in the Crowd – Alienation in Digital Labor. </w:t>
      </w:r>
      <w:r w:rsidRPr="00B35878">
        <w:rPr>
          <w:i/>
          <w:color w:val="000000"/>
          <w:lang w:val="en-US"/>
        </w:rPr>
        <w:t xml:space="preserve">New Media and Society. </w:t>
      </w:r>
      <w:proofErr w:type="spellStart"/>
      <w:r w:rsidRPr="00B35878">
        <w:rPr>
          <w:color w:val="000000"/>
          <w:lang w:val="en-US"/>
        </w:rPr>
        <w:t>doi</w:t>
      </w:r>
      <w:proofErr w:type="spellEnd"/>
      <w:r w:rsidRPr="00B35878">
        <w:rPr>
          <w:color w:val="000000"/>
          <w:lang w:val="en-US"/>
        </w:rPr>
        <w:t xml:space="preserve">: https://doi.org/10.1177/14614448211056863 </w:t>
      </w:r>
    </w:p>
    <w:p w14:paraId="4FBD38FF" w14:textId="53B01CE5" w:rsidR="00A64A3A" w:rsidRPr="00B35878" w:rsidRDefault="00A64A3A" w:rsidP="00D5788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color w:val="000000"/>
          <w:lang w:val="en-US"/>
        </w:rPr>
      </w:pPr>
      <w:r w:rsidRPr="00D87279">
        <w:rPr>
          <w:color w:val="000000"/>
          <w:lang w:val="de-CH"/>
        </w:rPr>
        <w:lastRenderedPageBreak/>
        <w:t xml:space="preserve">Wong, S., Fieseler, C., &amp; Kost, D. </w:t>
      </w:r>
      <w:r w:rsidRPr="00D87279">
        <w:rPr>
          <w:i/>
          <w:color w:val="000000"/>
          <w:lang w:val="de-CH"/>
        </w:rPr>
        <w:t>(2021)</w:t>
      </w:r>
      <w:r w:rsidRPr="00D87279">
        <w:rPr>
          <w:color w:val="000000"/>
          <w:lang w:val="de-CH"/>
        </w:rPr>
        <w:t xml:space="preserve">. </w:t>
      </w:r>
      <w:r w:rsidRPr="00B35878">
        <w:rPr>
          <w:color w:val="000000"/>
          <w:lang w:val="en-US"/>
        </w:rPr>
        <w:t xml:space="preserve">From Crafting What You Do to Building Resilience for Career Commitment in the Gig Economy. </w:t>
      </w:r>
      <w:r w:rsidRPr="00B35878">
        <w:rPr>
          <w:i/>
          <w:color w:val="000000"/>
          <w:lang w:val="en-US"/>
        </w:rPr>
        <w:t xml:space="preserve">Human Resource Management Journal. </w:t>
      </w:r>
      <w:proofErr w:type="spellStart"/>
      <w:r w:rsidRPr="00B35878">
        <w:rPr>
          <w:color w:val="000000"/>
          <w:lang w:val="en-US"/>
        </w:rPr>
        <w:t>doi</w:t>
      </w:r>
      <w:proofErr w:type="spellEnd"/>
      <w:r w:rsidRPr="00B35878">
        <w:rPr>
          <w:color w:val="000000"/>
          <w:lang w:val="en-US"/>
        </w:rPr>
        <w:t xml:space="preserve">: https://doi.org/10.1111/1748-8583.12342 </w:t>
      </w:r>
    </w:p>
    <w:p w14:paraId="29406063" w14:textId="6477C90F" w:rsidR="00A64A3A" w:rsidRPr="00B35878" w:rsidRDefault="00A64A3A" w:rsidP="00D5788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i/>
          <w:color w:val="000000"/>
          <w:lang w:val="en-US"/>
        </w:rPr>
      </w:pPr>
      <w:proofErr w:type="spellStart"/>
      <w:r w:rsidRPr="00B35878">
        <w:rPr>
          <w:color w:val="000000"/>
          <w:lang w:val="en-US"/>
        </w:rPr>
        <w:t>Alacovska</w:t>
      </w:r>
      <w:proofErr w:type="spellEnd"/>
      <w:r w:rsidRPr="00B35878">
        <w:rPr>
          <w:color w:val="000000"/>
          <w:lang w:val="en-US"/>
        </w:rPr>
        <w:t xml:space="preserve">, A., </w:t>
      </w:r>
      <w:proofErr w:type="spellStart"/>
      <w:r w:rsidRPr="00B35878">
        <w:rPr>
          <w:color w:val="000000"/>
          <w:lang w:val="en-US"/>
        </w:rPr>
        <w:t>Fieseler</w:t>
      </w:r>
      <w:proofErr w:type="spellEnd"/>
      <w:r w:rsidRPr="00B35878">
        <w:rPr>
          <w:color w:val="000000"/>
          <w:lang w:val="en-US"/>
        </w:rPr>
        <w:t>, C., &amp; Wong, S. (</w:t>
      </w:r>
      <w:r w:rsidRPr="00B35878">
        <w:rPr>
          <w:i/>
          <w:color w:val="000000"/>
          <w:lang w:val="en-US"/>
        </w:rPr>
        <w:t>2020</w:t>
      </w:r>
      <w:r w:rsidRPr="00B35878">
        <w:rPr>
          <w:color w:val="000000"/>
          <w:lang w:val="en-US"/>
        </w:rPr>
        <w:t xml:space="preserve">). ‘Thriving instead of surviving’: Creative Careers, Cities and Capabilities. </w:t>
      </w:r>
      <w:r w:rsidRPr="00B35878">
        <w:rPr>
          <w:i/>
          <w:color w:val="000000"/>
          <w:lang w:val="en-US"/>
        </w:rPr>
        <w:t xml:space="preserve">Human Relations. </w:t>
      </w:r>
      <w:proofErr w:type="spellStart"/>
      <w:r w:rsidRPr="00B35878">
        <w:rPr>
          <w:color w:val="000000"/>
          <w:lang w:val="en-US"/>
        </w:rPr>
        <w:t>doi</w:t>
      </w:r>
      <w:proofErr w:type="spellEnd"/>
      <w:r w:rsidRPr="00B35878">
        <w:rPr>
          <w:color w:val="000000"/>
          <w:lang w:val="en-US"/>
        </w:rPr>
        <w:t xml:space="preserve">: 10.1177/0018726720956689 </w:t>
      </w:r>
    </w:p>
    <w:p w14:paraId="25BE6FF6" w14:textId="7F400091" w:rsidR="00A64A3A" w:rsidRPr="00B35878" w:rsidRDefault="00A64A3A" w:rsidP="00D5788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i/>
          <w:color w:val="000000"/>
          <w:lang w:val="en-US"/>
        </w:rPr>
      </w:pPr>
      <w:r w:rsidRPr="00D87279">
        <w:rPr>
          <w:color w:val="000000"/>
          <w:lang w:val="de-CH"/>
        </w:rPr>
        <w:t>Wong, S., Fieseler, C., &amp; Kost, D. (</w:t>
      </w:r>
      <w:r w:rsidRPr="00D87279">
        <w:rPr>
          <w:i/>
          <w:color w:val="000000"/>
          <w:lang w:val="de-CH"/>
        </w:rPr>
        <w:t>2020</w:t>
      </w:r>
      <w:r w:rsidRPr="00D87279">
        <w:rPr>
          <w:color w:val="000000"/>
          <w:lang w:val="de-CH"/>
        </w:rPr>
        <w:t xml:space="preserve">). </w:t>
      </w:r>
      <w:r w:rsidRPr="00B35878">
        <w:rPr>
          <w:color w:val="000000"/>
          <w:lang w:val="en-US"/>
        </w:rPr>
        <w:t xml:space="preserve">Digital </w:t>
      </w:r>
      <w:r w:rsidR="00907C1C" w:rsidRPr="00B35878">
        <w:rPr>
          <w:color w:val="000000"/>
          <w:lang w:val="en-US"/>
        </w:rPr>
        <w:t>laborer’s</w:t>
      </w:r>
      <w:r w:rsidRPr="00B35878">
        <w:rPr>
          <w:color w:val="000000"/>
          <w:lang w:val="en-US"/>
        </w:rPr>
        <w:t xml:space="preserve"> proactivity and the venture for meaningful work: Fruitful or fruitless?</w:t>
      </w:r>
      <w:r w:rsidR="00907C1C">
        <w:rPr>
          <w:color w:val="000000"/>
          <w:lang w:val="en-US"/>
        </w:rPr>
        <w:t xml:space="preserve"> </w:t>
      </w:r>
      <w:r w:rsidRPr="00B35878">
        <w:rPr>
          <w:i/>
          <w:color w:val="000000"/>
          <w:lang w:val="en-US"/>
        </w:rPr>
        <w:t>Journal</w:t>
      </w:r>
      <w:r w:rsidRPr="00B35878">
        <w:rPr>
          <w:color w:val="000000"/>
          <w:lang w:val="en-US"/>
        </w:rPr>
        <w:t xml:space="preserve"> </w:t>
      </w:r>
      <w:r w:rsidRPr="00B35878">
        <w:rPr>
          <w:i/>
          <w:color w:val="000000"/>
          <w:lang w:val="en-US"/>
        </w:rPr>
        <w:t xml:space="preserve">of Occupational and Organizational Psychology, </w:t>
      </w:r>
      <w:r w:rsidRPr="00B35878">
        <w:rPr>
          <w:color w:val="000000"/>
          <w:lang w:val="en-US"/>
        </w:rPr>
        <w:t>93(4), 887-911</w:t>
      </w:r>
      <w:r w:rsidRPr="00B35878">
        <w:rPr>
          <w:i/>
          <w:color w:val="000000"/>
          <w:lang w:val="en-US"/>
        </w:rPr>
        <w:t xml:space="preserve"> </w:t>
      </w:r>
    </w:p>
    <w:p w14:paraId="15D9FA79" w14:textId="33014E1B" w:rsidR="00A64A3A" w:rsidRPr="00B35878" w:rsidRDefault="00A64A3A" w:rsidP="00D5788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i/>
          <w:color w:val="000000"/>
          <w:lang w:val="en-US"/>
        </w:rPr>
      </w:pPr>
      <w:r w:rsidRPr="00D87279">
        <w:rPr>
          <w:color w:val="000000"/>
          <w:lang w:val="de-CH"/>
        </w:rPr>
        <w:t>Kost, D., Fieseler, C., &amp; Wong, S. (</w:t>
      </w:r>
      <w:r w:rsidRPr="00D87279">
        <w:rPr>
          <w:i/>
          <w:color w:val="000000"/>
          <w:lang w:val="de-CH"/>
        </w:rPr>
        <w:t>2020)</w:t>
      </w:r>
      <w:r w:rsidRPr="00D87279">
        <w:rPr>
          <w:color w:val="000000"/>
          <w:lang w:val="de-CH"/>
        </w:rPr>
        <w:t xml:space="preserve">. </w:t>
      </w:r>
      <w:r w:rsidRPr="00B35878">
        <w:rPr>
          <w:color w:val="000000"/>
          <w:lang w:val="en-US"/>
        </w:rPr>
        <w:t xml:space="preserve">Boundaryless careers in the gig economy: An oxymoron? </w:t>
      </w:r>
      <w:r w:rsidRPr="00B35878">
        <w:rPr>
          <w:i/>
          <w:color w:val="000000"/>
          <w:lang w:val="en-US"/>
        </w:rPr>
        <w:t>Human Resource Management Journal,</w:t>
      </w:r>
      <w:r w:rsidRPr="00B35878">
        <w:rPr>
          <w:color w:val="000000"/>
          <w:lang w:val="en-US"/>
        </w:rPr>
        <w:t xml:space="preserve"> 30(1), 100-113</w:t>
      </w:r>
      <w:r w:rsidRPr="00B35878">
        <w:rPr>
          <w:i/>
          <w:color w:val="000000"/>
          <w:lang w:val="en-US"/>
        </w:rPr>
        <w:t xml:space="preserve">. </w:t>
      </w:r>
    </w:p>
    <w:p w14:paraId="666AC015" w14:textId="71901293" w:rsidR="00A64A3A" w:rsidRPr="00907C1C" w:rsidRDefault="00A64A3A" w:rsidP="00D5788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color w:val="000000"/>
          <w:lang w:val="en-US"/>
        </w:rPr>
      </w:pPr>
      <w:r w:rsidRPr="00D87279">
        <w:rPr>
          <w:color w:val="000000"/>
          <w:lang w:val="de-CH"/>
        </w:rPr>
        <w:t xml:space="preserve">Etter, M., Fieseler, C., &amp; Whelan, G. (2019). </w:t>
      </w:r>
      <w:r w:rsidRPr="00B35878">
        <w:rPr>
          <w:color w:val="000000"/>
          <w:lang w:val="en-US"/>
        </w:rPr>
        <w:t xml:space="preserve">Sharing Economy, Sharing Responsibility? CSR in the Digital Economy. </w:t>
      </w:r>
      <w:r w:rsidRPr="00B35878">
        <w:rPr>
          <w:i/>
          <w:color w:val="000000"/>
          <w:lang w:val="en-US"/>
        </w:rPr>
        <w:t xml:space="preserve">Journal of Business Ethics, </w:t>
      </w:r>
      <w:r w:rsidRPr="00B35878">
        <w:rPr>
          <w:color w:val="000000"/>
          <w:lang w:val="en-US"/>
        </w:rPr>
        <w:t xml:space="preserve">159(4), </w:t>
      </w:r>
      <w:r w:rsidRPr="00907C1C">
        <w:rPr>
          <w:color w:val="000000"/>
          <w:lang w:val="en-US"/>
        </w:rPr>
        <w:t xml:space="preserve">935-942. </w:t>
      </w:r>
    </w:p>
    <w:p w14:paraId="2857D473" w14:textId="6AD4D328" w:rsidR="00A64A3A" w:rsidRPr="00907C1C" w:rsidRDefault="00A64A3A" w:rsidP="00D5788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i/>
          <w:color w:val="000000"/>
          <w:lang w:val="en-US"/>
        </w:rPr>
      </w:pPr>
      <w:r w:rsidRPr="00907C1C">
        <w:rPr>
          <w:color w:val="000000"/>
          <w:lang w:val="de-CH"/>
        </w:rPr>
        <w:t xml:space="preserve">Buhmann, A., Passmann, J., &amp; Fieseler, C. </w:t>
      </w:r>
      <w:r w:rsidRPr="00907C1C">
        <w:rPr>
          <w:i/>
          <w:color w:val="000000"/>
          <w:lang w:val="de-CH"/>
        </w:rPr>
        <w:t>(2019)</w:t>
      </w:r>
      <w:r w:rsidRPr="00907C1C">
        <w:rPr>
          <w:color w:val="000000"/>
          <w:lang w:val="de-CH"/>
        </w:rPr>
        <w:t xml:space="preserve">. </w:t>
      </w:r>
      <w:r w:rsidRPr="00907C1C">
        <w:rPr>
          <w:color w:val="000000"/>
          <w:lang w:val="en-US"/>
        </w:rPr>
        <w:t xml:space="preserve">A reputational approach to algorithmic accountability. </w:t>
      </w:r>
      <w:r w:rsidRPr="00907C1C">
        <w:rPr>
          <w:i/>
          <w:color w:val="000000"/>
          <w:lang w:val="en-US"/>
        </w:rPr>
        <w:t>Journal of Business Ethics</w:t>
      </w:r>
      <w:r w:rsidRPr="00907C1C">
        <w:rPr>
          <w:color w:val="000000"/>
          <w:lang w:val="en-US"/>
        </w:rPr>
        <w:t xml:space="preserve">, 163(2), 265-280. </w:t>
      </w:r>
    </w:p>
    <w:p w14:paraId="11A32816" w14:textId="7F9476D7" w:rsidR="00911669" w:rsidRPr="00907C1C" w:rsidRDefault="00A64A3A" w:rsidP="00D5788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567"/>
        <w:jc w:val="both"/>
      </w:pPr>
      <w:r w:rsidRPr="00907C1C">
        <w:rPr>
          <w:color w:val="000000"/>
          <w:lang w:val="de-CH"/>
        </w:rPr>
        <w:t xml:space="preserve">Fieseler, C., Bucher, E. &amp; Hoffmann, C.P. (2019). </w:t>
      </w:r>
      <w:r w:rsidRPr="00907C1C">
        <w:rPr>
          <w:color w:val="000000"/>
          <w:lang w:val="en-US"/>
        </w:rPr>
        <w:t xml:space="preserve">Unfairness by Design? The Perceived Fairness of Digital Labor on </w:t>
      </w:r>
      <w:r w:rsidR="00907C1C" w:rsidRPr="00907C1C">
        <w:rPr>
          <w:color w:val="000000"/>
          <w:lang w:val="en-US"/>
        </w:rPr>
        <w:t>Crowd working</w:t>
      </w:r>
      <w:r w:rsidRPr="00907C1C">
        <w:rPr>
          <w:color w:val="000000"/>
          <w:lang w:val="en-US"/>
        </w:rPr>
        <w:t xml:space="preserve"> Platforms. </w:t>
      </w:r>
      <w:r w:rsidRPr="00907C1C">
        <w:rPr>
          <w:i/>
          <w:color w:val="000000"/>
          <w:lang w:val="en-US"/>
        </w:rPr>
        <w:t>Journal of Business Ethics</w:t>
      </w:r>
      <w:r w:rsidRPr="00907C1C">
        <w:rPr>
          <w:color w:val="000000"/>
          <w:lang w:val="en-US"/>
        </w:rPr>
        <w:t xml:space="preserve">, 156(4), 987-1005. </w:t>
      </w:r>
    </w:p>
    <w:p w14:paraId="7D942B54" w14:textId="77777777" w:rsidR="00907C1C" w:rsidRPr="00907C1C" w:rsidRDefault="00907C1C" w:rsidP="00907C1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360" w:right="567"/>
      </w:pPr>
    </w:p>
    <w:p w14:paraId="7A125766" w14:textId="77777777" w:rsidR="001F54A3" w:rsidRPr="00907C1C" w:rsidRDefault="001F54A3" w:rsidP="001F54A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360" w:right="567"/>
      </w:pPr>
    </w:p>
    <w:p w14:paraId="2CAFD20D" w14:textId="77777777" w:rsidR="001F54A3" w:rsidRPr="00907C1C" w:rsidRDefault="001F54A3" w:rsidP="001F54A3">
      <w:pPr>
        <w:spacing w:after="120"/>
        <w:jc w:val="both"/>
      </w:pPr>
      <w:r w:rsidRPr="00907C1C">
        <w:rPr>
          <w:b/>
        </w:rPr>
        <w:t xml:space="preserve">D.  </w:t>
      </w:r>
      <w:r w:rsidRPr="00907C1C">
        <w:rPr>
          <w:u w:val="single"/>
        </w:rPr>
        <w:t>Componența dosarului de concurs</w:t>
      </w:r>
      <w:r w:rsidRPr="00907C1C">
        <w:t>:</w:t>
      </w:r>
    </w:p>
    <w:p w14:paraId="701A0912" w14:textId="77777777" w:rsidR="001F54A3" w:rsidRPr="00C45849" w:rsidRDefault="001F54A3" w:rsidP="001F54A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left="567" w:hanging="425"/>
        <w:jc w:val="both"/>
      </w:pPr>
      <w:r w:rsidRPr="00C45849">
        <w:t>Opis;</w:t>
      </w:r>
    </w:p>
    <w:p w14:paraId="31DAFB44" w14:textId="77777777" w:rsidR="001F54A3" w:rsidRPr="00C45849" w:rsidRDefault="001F54A3" w:rsidP="001F54A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left="567" w:hanging="425"/>
        <w:jc w:val="both"/>
        <w:rPr>
          <w:color w:val="000000"/>
        </w:rPr>
      </w:pPr>
      <w:r w:rsidRPr="00C45849">
        <w:rPr>
          <w:color w:val="000000"/>
        </w:rPr>
        <w:t xml:space="preserve">Cerere de înscriere la </w:t>
      </w:r>
      <w:r w:rsidRPr="001723F7">
        <w:rPr>
          <w:bCs/>
          <w:color w:val="000000"/>
        </w:rPr>
        <w:t>procesul de recrutare și selecție</w:t>
      </w:r>
      <w:r w:rsidRPr="00C45849">
        <w:rPr>
          <w:color w:val="000000"/>
        </w:rPr>
        <w:t xml:space="preserve"> adresată Rectorului ASE;</w:t>
      </w:r>
    </w:p>
    <w:p w14:paraId="38E61FC4" w14:textId="77777777" w:rsidR="001F54A3" w:rsidRPr="00C45849" w:rsidRDefault="001F54A3" w:rsidP="001F54A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left="567" w:hanging="425"/>
        <w:jc w:val="both"/>
        <w:rPr>
          <w:color w:val="000000"/>
        </w:rPr>
      </w:pPr>
      <w:r w:rsidRPr="001723F7">
        <w:t>Declarație pe propria răspundere dacă persoana care candidează are/nu are soț/soție sau rude și afini, până la gradul al III-lea inclusiv, care sunt salariați ai Academiei de Studii Economice din București aflați într-o poziție de conducere, control, autoritate cu postul scos la selectie și nici postul, la care aplică, nu se află într-o pozitie de conducere, control, autoritate cu soțul/soția sau rude și afini, până la gradul III inclusiv, salariați ai Universității;</w:t>
      </w:r>
    </w:p>
    <w:p w14:paraId="6F5D87A7" w14:textId="77777777" w:rsidR="001F54A3" w:rsidRPr="00C45849" w:rsidRDefault="001F54A3" w:rsidP="001F54A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left="567" w:hanging="425"/>
        <w:jc w:val="both"/>
        <w:rPr>
          <w:color w:val="000000"/>
        </w:rPr>
      </w:pPr>
      <w:r w:rsidRPr="001723F7">
        <w:t>Declarație pentru prelucrarea datelor cu caracter personal;</w:t>
      </w:r>
    </w:p>
    <w:p w14:paraId="722A0F9F" w14:textId="77777777" w:rsidR="001F54A3" w:rsidRPr="00C45849" w:rsidRDefault="001F54A3" w:rsidP="001F54A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left="567" w:hanging="425"/>
        <w:jc w:val="both"/>
        <w:rPr>
          <w:color w:val="000000"/>
        </w:rPr>
      </w:pPr>
      <w:r w:rsidRPr="00C45849">
        <w:rPr>
          <w:color w:val="000000"/>
        </w:rPr>
        <w:t>Copia actului de identitate sau a oricărui alt document care atestă identitatea, potrivit legii, după caz;</w:t>
      </w:r>
    </w:p>
    <w:p w14:paraId="52A62DA3" w14:textId="77777777" w:rsidR="001F54A3" w:rsidRPr="00C45849" w:rsidRDefault="001F54A3" w:rsidP="001F54A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left="567" w:hanging="425"/>
        <w:jc w:val="both"/>
        <w:rPr>
          <w:color w:val="000000"/>
        </w:rPr>
      </w:pPr>
      <w:r w:rsidRPr="00C45849">
        <w:rPr>
          <w:color w:val="000000"/>
        </w:rPr>
        <w:t>Copie certificat de căsătorie sau dovada schimbării numelui, în cazul în care candidatul și-a schimbat numele (dovada schimbării numelui);</w:t>
      </w:r>
    </w:p>
    <w:p w14:paraId="4C31AF30" w14:textId="77777777" w:rsidR="001F54A3" w:rsidRPr="00C45849" w:rsidRDefault="001F54A3" w:rsidP="001F54A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left="567" w:hanging="425"/>
        <w:jc w:val="both"/>
        <w:rPr>
          <w:color w:val="000000"/>
        </w:rPr>
      </w:pPr>
      <w:r w:rsidRPr="001723F7">
        <w:t>Cazierul judiciar sau o declaraţie pe propria răspundere că nu are antecedente penale care să-l facă incompatibil cu funcţia pentru care candidează;</w:t>
      </w:r>
    </w:p>
    <w:p w14:paraId="291AB0A3" w14:textId="77777777" w:rsidR="001F54A3" w:rsidRPr="00C45849" w:rsidRDefault="001F54A3" w:rsidP="001F54A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left="567" w:hanging="425"/>
        <w:jc w:val="both"/>
        <w:rPr>
          <w:color w:val="000000"/>
        </w:rPr>
      </w:pPr>
      <w:r w:rsidRPr="001723F7">
        <w:t>Adeverinţa medicală care să ateste starea de sănătate corespunzătoare eliberată cu cel mult 6 luni anterior derulării selectiei de către medicul de familie al candidatului sau de către unităţile sanitare abilitate, sau declarația pe propria răspundere, cu obligația de a completa dosarul de selectie cu adeverința medicală cel mai târziu până la data desfășurării primei probe a procesul de recrutare si selectie, daca este cazul;</w:t>
      </w:r>
    </w:p>
    <w:p w14:paraId="7FF71BC7" w14:textId="77777777" w:rsidR="001F54A3" w:rsidRDefault="001F54A3" w:rsidP="001F54A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left="567" w:hanging="425"/>
        <w:jc w:val="both"/>
      </w:pPr>
      <w:r w:rsidRPr="00C45849">
        <w:t>Curriculum vitae în format european (</w:t>
      </w:r>
      <w:hyperlink r:id="rId7">
        <w:r w:rsidRPr="00C45849">
          <w:rPr>
            <w:u w:val="single"/>
          </w:rPr>
          <w:t>www.cveuropean.ro/cv- online.html</w:t>
        </w:r>
      </w:hyperlink>
      <w:r w:rsidRPr="00C45849">
        <w:t>) – semnat și datat pe fiecare pagină;</w:t>
      </w:r>
    </w:p>
    <w:p w14:paraId="5FE78CD0" w14:textId="77777777" w:rsidR="001F54A3" w:rsidRPr="00C45849" w:rsidRDefault="001F54A3" w:rsidP="001F54A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left="567" w:hanging="425"/>
        <w:jc w:val="both"/>
        <w:rPr>
          <w:color w:val="000000"/>
        </w:rPr>
      </w:pPr>
      <w:r w:rsidRPr="00C45849">
        <w:rPr>
          <w:color w:val="000000"/>
        </w:rPr>
        <w:t>Copie dupa diploma de absolvire a facultății;</w:t>
      </w:r>
    </w:p>
    <w:p w14:paraId="5111F4CF" w14:textId="77777777" w:rsidR="001F54A3" w:rsidRPr="00C45849" w:rsidRDefault="001F54A3" w:rsidP="001F54A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left="567" w:hanging="425"/>
        <w:jc w:val="both"/>
        <w:rPr>
          <w:color w:val="000000"/>
        </w:rPr>
      </w:pPr>
      <w:r w:rsidRPr="00C45849">
        <w:rPr>
          <w:color w:val="000000"/>
        </w:rPr>
        <w:t>Copie după diploma de master;</w:t>
      </w:r>
    </w:p>
    <w:p w14:paraId="38E97C98" w14:textId="5B35072C" w:rsidR="001F54A3" w:rsidRPr="00C45849" w:rsidRDefault="00E55B22" w:rsidP="001F54A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left="567" w:hanging="425"/>
        <w:jc w:val="both"/>
        <w:rPr>
          <w:color w:val="000000"/>
        </w:rPr>
      </w:pPr>
      <w:r>
        <w:rPr>
          <w:color w:val="000000"/>
        </w:rPr>
        <w:lastRenderedPageBreak/>
        <w:t xml:space="preserve">Adeverință privind înmatricularea la studii universitare de doctorat, cu precizarea specializării, formei </w:t>
      </w:r>
      <w:r w:rsidR="00922E03">
        <w:rPr>
          <w:color w:val="000000"/>
        </w:rPr>
        <w:t xml:space="preserve">de învățământ </w:t>
      </w:r>
      <w:r>
        <w:rPr>
          <w:color w:val="000000"/>
        </w:rPr>
        <w:t>și anului de studii</w:t>
      </w:r>
      <w:r w:rsidR="001F54A3" w:rsidRPr="00C45849">
        <w:rPr>
          <w:color w:val="000000"/>
        </w:rPr>
        <w:t>;</w:t>
      </w:r>
    </w:p>
    <w:p w14:paraId="705DB36D" w14:textId="77777777" w:rsidR="001F54A3" w:rsidRDefault="001F54A3" w:rsidP="001F54A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left="567" w:hanging="425"/>
        <w:jc w:val="both"/>
        <w:rPr>
          <w:color w:val="000000"/>
        </w:rPr>
      </w:pPr>
      <w:r w:rsidRPr="00C45849">
        <w:rPr>
          <w:color w:val="000000"/>
        </w:rPr>
        <w:t>Eventuale copii după alte documente/acte (dacă candidatul deține), care atestă efectuarea unor specializări/formări profesionale, care să certifice îndeplinirea și celorlalte condiții specifice prevăzute pentru ocuparea postului, care sunt menționate la Capitolul A, punctul 2, litera d).</w:t>
      </w:r>
    </w:p>
    <w:p w14:paraId="55B93F21" w14:textId="77777777" w:rsidR="001F54A3" w:rsidRPr="00C45849" w:rsidRDefault="001F54A3" w:rsidP="001F54A3">
      <w:p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left="567"/>
        <w:jc w:val="both"/>
        <w:rPr>
          <w:color w:val="000000"/>
        </w:rPr>
      </w:pPr>
    </w:p>
    <w:p w14:paraId="3EB7A96F" w14:textId="77777777" w:rsidR="001F54A3" w:rsidRPr="00C45849" w:rsidRDefault="001F54A3" w:rsidP="001F54A3">
      <w:pPr>
        <w:spacing w:after="200" w:line="276" w:lineRule="auto"/>
        <w:jc w:val="both"/>
      </w:pPr>
      <w:bookmarkStart w:id="0" w:name="_heading=h.gjdgxs" w:colFirst="0" w:colLast="0"/>
      <w:bookmarkEnd w:id="0"/>
      <w:r w:rsidRPr="00C45849">
        <w:rPr>
          <w:b/>
        </w:rPr>
        <w:t xml:space="preserve">E.  </w:t>
      </w:r>
      <w:r w:rsidRPr="00C45849">
        <w:rPr>
          <w:u w:val="single"/>
        </w:rPr>
        <w:t>Date de contact:</w:t>
      </w:r>
    </w:p>
    <w:p w14:paraId="26EBD600" w14:textId="507FD6F9" w:rsidR="001F54A3" w:rsidRPr="00C45849" w:rsidRDefault="001F54A3" w:rsidP="001F54A3">
      <w:pPr>
        <w:spacing w:after="200" w:line="276" w:lineRule="auto"/>
        <w:jc w:val="both"/>
      </w:pPr>
      <w:r w:rsidRPr="00C45849">
        <w:t>Dosarele de selec</w:t>
      </w:r>
      <w:r>
        <w:t>ț</w:t>
      </w:r>
      <w:r w:rsidRPr="00C45849">
        <w:t xml:space="preserve">ie se vor depune până la data de </w:t>
      </w:r>
      <w:r w:rsidR="00493881">
        <w:t>12</w:t>
      </w:r>
      <w:r w:rsidRPr="00531C31">
        <w:t>.</w:t>
      </w:r>
      <w:r w:rsidR="00D32D4E">
        <w:t>11</w:t>
      </w:r>
      <w:r w:rsidRPr="00531C31">
        <w:t>.2024 ora</w:t>
      </w:r>
      <w:r w:rsidRPr="00C45849">
        <w:t xml:space="preserve"> </w:t>
      </w:r>
      <w:r>
        <w:t>16</w:t>
      </w:r>
      <w:r w:rsidRPr="00C45849">
        <w:t>:</w:t>
      </w:r>
      <w:r>
        <w:t>0</w:t>
      </w:r>
      <w:r w:rsidRPr="00C45849">
        <w:t>0, la Registratura ASE, din Clădirea “Ion Angelescu”, str. Căderea Bastiliei</w:t>
      </w:r>
      <w:r>
        <w:t xml:space="preserve"> 2-10</w:t>
      </w:r>
      <w:r w:rsidRPr="00C45849">
        <w:t>, parter, camera 0016.</w:t>
      </w:r>
    </w:p>
    <w:p w14:paraId="407D8D33" w14:textId="77777777" w:rsidR="001F54A3" w:rsidRPr="00C45849" w:rsidRDefault="001F54A3" w:rsidP="001F54A3">
      <w:pPr>
        <w:spacing w:after="200" w:line="276" w:lineRule="auto"/>
        <w:jc w:val="both"/>
      </w:pPr>
      <w:r w:rsidRPr="00C45849">
        <w:t xml:space="preserve">Persoana de contact: </w:t>
      </w:r>
      <w:r>
        <w:t xml:space="preserve">Bogdan Anca </w:t>
      </w:r>
      <w:r w:rsidRPr="00C45849">
        <w:t xml:space="preserve">– e-mail: </w:t>
      </w:r>
      <w:r w:rsidRPr="00BC6107">
        <w:t xml:space="preserve">anca.bogdan@fabiz.ase.ro </w:t>
      </w:r>
    </w:p>
    <w:p w14:paraId="2B9EB725" w14:textId="1C6113E7" w:rsidR="001F54A3" w:rsidRDefault="001F54A3" w:rsidP="001F54A3">
      <w:pPr>
        <w:spacing w:after="200" w:line="276" w:lineRule="auto"/>
        <w:jc w:val="both"/>
      </w:pPr>
      <w:bookmarkStart w:id="1" w:name="_Hlk163425785"/>
      <w:r w:rsidRPr="00C45849">
        <w:t xml:space="preserve">Modelele de formulare solicitate se pot găsi pe website-ul Serviciului Managementul Proiectelor cu Finanțare Nerambursabilă, sectiunea Resurse, accesând linkul  </w:t>
      </w:r>
      <w:hyperlink r:id="rId8" w:history="1">
        <w:r w:rsidRPr="00C45849">
          <w:rPr>
            <w:rStyle w:val="Hyperlink"/>
          </w:rPr>
          <w:t>https://fondurieuropene.ase.ro/resurse/</w:t>
        </w:r>
      </w:hyperlink>
      <w:r w:rsidRPr="00C45849">
        <w:t xml:space="preserve"> </w:t>
      </w:r>
      <w:bookmarkEnd w:id="1"/>
      <w:r w:rsidRPr="00C45849">
        <w:t>.</w:t>
      </w:r>
    </w:p>
    <w:p w14:paraId="72172191" w14:textId="77777777" w:rsidR="0062093D" w:rsidRDefault="0062093D" w:rsidP="0062093D">
      <w:pPr>
        <w:spacing w:line="276" w:lineRule="auto"/>
        <w:jc w:val="both"/>
        <w:rPr>
          <w:b/>
        </w:rPr>
      </w:pPr>
    </w:p>
    <w:p w14:paraId="02E4C336" w14:textId="07AC2514" w:rsidR="001F54A3" w:rsidRPr="00C45849" w:rsidRDefault="001F54A3" w:rsidP="001F54A3">
      <w:pPr>
        <w:spacing w:after="200" w:line="276" w:lineRule="auto"/>
        <w:jc w:val="both"/>
      </w:pPr>
      <w:r w:rsidRPr="00C45849">
        <w:rPr>
          <w:b/>
        </w:rPr>
        <w:t xml:space="preserve">F.   </w:t>
      </w:r>
      <w:r w:rsidRPr="00C45849">
        <w:rPr>
          <w:u w:val="single"/>
        </w:rPr>
        <w:t xml:space="preserve">Calendarul </w:t>
      </w:r>
      <w:r w:rsidRPr="001723F7">
        <w:rPr>
          <w:bCs/>
          <w:color w:val="000000"/>
          <w:u w:val="single"/>
        </w:rPr>
        <w:t>procesului de recrutare și selecție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6889"/>
        <w:gridCol w:w="1616"/>
      </w:tblGrid>
      <w:tr w:rsidR="001F54A3" w:rsidRPr="001723F7" w14:paraId="78186E9A" w14:textId="77777777" w:rsidTr="0031002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1AE02" w14:textId="77777777" w:rsidR="001F54A3" w:rsidRPr="00C45849" w:rsidRDefault="001F54A3" w:rsidP="0031002A">
            <w:pPr>
              <w:spacing w:line="276" w:lineRule="auto"/>
              <w:jc w:val="both"/>
              <w:rPr>
                <w:b/>
              </w:rPr>
            </w:pPr>
            <w:r w:rsidRPr="00C45849">
              <w:rPr>
                <w:b/>
              </w:rPr>
              <w:t>Nr. crt.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D4FD5" w14:textId="77777777" w:rsidR="001F54A3" w:rsidRPr="00C45849" w:rsidRDefault="001F54A3" w:rsidP="0031002A">
            <w:pPr>
              <w:spacing w:line="276" w:lineRule="auto"/>
              <w:jc w:val="both"/>
              <w:rPr>
                <w:b/>
              </w:rPr>
            </w:pPr>
            <w:r w:rsidRPr="00C45849">
              <w:rPr>
                <w:b/>
              </w:rPr>
              <w:t>Activități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C6555" w14:textId="77777777" w:rsidR="001F54A3" w:rsidRPr="00C45849" w:rsidRDefault="001F54A3" w:rsidP="0031002A">
            <w:pPr>
              <w:spacing w:line="276" w:lineRule="auto"/>
              <w:jc w:val="both"/>
              <w:rPr>
                <w:b/>
              </w:rPr>
            </w:pPr>
            <w:r w:rsidRPr="00C45849">
              <w:rPr>
                <w:b/>
              </w:rPr>
              <w:t>Data</w:t>
            </w:r>
          </w:p>
        </w:tc>
      </w:tr>
      <w:tr w:rsidR="00F8106B" w:rsidRPr="001723F7" w14:paraId="3693E5A2" w14:textId="77777777" w:rsidTr="0031002A">
        <w:trPr>
          <w:trHeight w:val="72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91AC0" w14:textId="77777777" w:rsidR="00F8106B" w:rsidRPr="00C45849" w:rsidRDefault="00F8106B" w:rsidP="0031002A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color w:val="000000"/>
              </w:rPr>
            </w:pP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3F783" w14:textId="66E2B200" w:rsidR="00F8106B" w:rsidRPr="00C45849" w:rsidRDefault="00F8106B" w:rsidP="0031002A">
            <w:pPr>
              <w:spacing w:line="276" w:lineRule="auto"/>
            </w:pPr>
            <w:r>
              <w:t>Publicarea anuntului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B4C88" w14:textId="52E99477" w:rsidR="00F8106B" w:rsidRDefault="00493881" w:rsidP="0031002A">
            <w:pPr>
              <w:spacing w:line="276" w:lineRule="auto"/>
            </w:pPr>
            <w:r>
              <w:t>04</w:t>
            </w:r>
            <w:r w:rsidR="00A90B38">
              <w:t>.</w:t>
            </w:r>
            <w:r w:rsidR="00F8106B">
              <w:t>1</w:t>
            </w:r>
            <w:r>
              <w:t>1</w:t>
            </w:r>
            <w:r w:rsidR="00A90B38">
              <w:t>.</w:t>
            </w:r>
            <w:r w:rsidR="00F8106B">
              <w:t>2024</w:t>
            </w:r>
          </w:p>
        </w:tc>
      </w:tr>
      <w:tr w:rsidR="001F54A3" w:rsidRPr="001723F7" w14:paraId="68F58EB8" w14:textId="77777777" w:rsidTr="0031002A">
        <w:trPr>
          <w:trHeight w:val="72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80C8B" w14:textId="77777777" w:rsidR="001F54A3" w:rsidRPr="00C45849" w:rsidRDefault="001F54A3" w:rsidP="0031002A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color w:val="000000"/>
              </w:rPr>
            </w:pP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6216A" w14:textId="77777777" w:rsidR="001F54A3" w:rsidRPr="00C45849" w:rsidRDefault="001F54A3" w:rsidP="0031002A">
            <w:pPr>
              <w:spacing w:line="276" w:lineRule="auto"/>
            </w:pPr>
            <w:r w:rsidRPr="00C45849">
              <w:t>Depunerea dosarelor candidaților la Registratura ASE și verificarea documentelor din dosar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CAF14" w14:textId="15B7A0DF" w:rsidR="001F54A3" w:rsidRPr="00531C31" w:rsidRDefault="00A90B38" w:rsidP="0031002A">
            <w:pPr>
              <w:spacing w:line="276" w:lineRule="auto"/>
            </w:pPr>
            <w:r>
              <w:t xml:space="preserve">Pana la </w:t>
            </w:r>
            <w:r w:rsidR="00493881">
              <w:t>12</w:t>
            </w:r>
            <w:r w:rsidR="001F54A3" w:rsidRPr="00531C31">
              <w:t>.</w:t>
            </w:r>
            <w:r w:rsidR="00DB2BAA">
              <w:t>11</w:t>
            </w:r>
            <w:r w:rsidR="001F54A3" w:rsidRPr="00531C31">
              <w:t>.2024</w:t>
            </w:r>
          </w:p>
        </w:tc>
      </w:tr>
      <w:tr w:rsidR="001F54A3" w:rsidRPr="001723F7" w14:paraId="21A16A6C" w14:textId="77777777" w:rsidTr="0031002A">
        <w:trPr>
          <w:trHeight w:val="4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11DCF" w14:textId="77777777" w:rsidR="001F54A3" w:rsidRPr="00C45849" w:rsidRDefault="001F54A3" w:rsidP="0031002A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color w:val="000000"/>
              </w:rPr>
            </w:pP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1566F" w14:textId="77777777" w:rsidR="001F54A3" w:rsidRPr="00C45849" w:rsidRDefault="001F54A3" w:rsidP="0031002A">
            <w:pPr>
              <w:spacing w:line="276" w:lineRule="auto"/>
            </w:pPr>
            <w:r w:rsidRPr="00C45849">
              <w:t xml:space="preserve">Selecția dosarelor de către membrii comisiei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D97B2" w14:textId="2166FD46" w:rsidR="001F54A3" w:rsidRPr="00531C31" w:rsidRDefault="00493881" w:rsidP="0031002A">
            <w:pPr>
              <w:spacing w:line="276" w:lineRule="auto"/>
            </w:pPr>
            <w:r>
              <w:t>13</w:t>
            </w:r>
            <w:r w:rsidR="001F54A3" w:rsidRPr="00531C31">
              <w:t>.</w:t>
            </w:r>
            <w:r w:rsidR="00D32D4E">
              <w:t>11</w:t>
            </w:r>
            <w:r w:rsidR="001F54A3" w:rsidRPr="00531C31">
              <w:t>.2024</w:t>
            </w:r>
          </w:p>
        </w:tc>
      </w:tr>
      <w:tr w:rsidR="001F54A3" w:rsidRPr="001723F7" w14:paraId="20B3ECED" w14:textId="77777777" w:rsidTr="0031002A">
        <w:trPr>
          <w:trHeight w:val="4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C7425" w14:textId="77777777" w:rsidR="001F54A3" w:rsidRPr="00C45849" w:rsidRDefault="001F54A3" w:rsidP="0031002A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color w:val="000000"/>
              </w:rPr>
            </w:pP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09125" w14:textId="77777777" w:rsidR="001F54A3" w:rsidRPr="00C45849" w:rsidRDefault="001F54A3" w:rsidP="0031002A">
            <w:pPr>
              <w:spacing w:line="276" w:lineRule="auto"/>
            </w:pPr>
            <w:r w:rsidRPr="00C45849">
              <w:t>Afișarea rezultatelor selecției dosarelor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D3341" w14:textId="6BB8D93B" w:rsidR="001F54A3" w:rsidRPr="00531C31" w:rsidRDefault="00D32D4E" w:rsidP="0031002A">
            <w:pPr>
              <w:spacing w:line="276" w:lineRule="auto"/>
            </w:pPr>
            <w:r>
              <w:t>1</w:t>
            </w:r>
            <w:r w:rsidR="00493881">
              <w:t>4</w:t>
            </w:r>
            <w:r>
              <w:t>.11</w:t>
            </w:r>
            <w:r w:rsidR="001F54A3" w:rsidRPr="00531C31">
              <w:t>.2024</w:t>
            </w:r>
          </w:p>
        </w:tc>
      </w:tr>
      <w:tr w:rsidR="001F54A3" w:rsidRPr="001723F7" w14:paraId="16D5C07F" w14:textId="77777777" w:rsidTr="0031002A">
        <w:trPr>
          <w:trHeight w:val="4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50F4C" w14:textId="77777777" w:rsidR="001F54A3" w:rsidRPr="00C45849" w:rsidRDefault="001F54A3" w:rsidP="0031002A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color w:val="000000"/>
              </w:rPr>
            </w:pP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8B039" w14:textId="77777777" w:rsidR="001F54A3" w:rsidRPr="00C45849" w:rsidRDefault="001F54A3" w:rsidP="0031002A">
            <w:pPr>
              <w:spacing w:line="276" w:lineRule="auto"/>
            </w:pPr>
            <w:r w:rsidRPr="00C45849">
              <w:t>Depunerea contestațiilor privind rezultatele selecției dosarelor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D5DD7" w14:textId="1F98861B" w:rsidR="001F54A3" w:rsidRPr="00531C31" w:rsidRDefault="00D32D4E" w:rsidP="0031002A">
            <w:pPr>
              <w:spacing w:line="276" w:lineRule="auto"/>
            </w:pPr>
            <w:r>
              <w:t>1</w:t>
            </w:r>
            <w:r w:rsidR="00493881">
              <w:t>4</w:t>
            </w:r>
            <w:r w:rsidR="001F54A3" w:rsidRPr="00531C31">
              <w:t>.</w:t>
            </w:r>
            <w:r>
              <w:t>11</w:t>
            </w:r>
            <w:r w:rsidR="001F54A3" w:rsidRPr="00531C31">
              <w:t>.2024</w:t>
            </w:r>
          </w:p>
        </w:tc>
      </w:tr>
      <w:tr w:rsidR="001F54A3" w:rsidRPr="001723F7" w14:paraId="337A7304" w14:textId="77777777" w:rsidTr="0031002A">
        <w:trPr>
          <w:trHeight w:val="4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6953D" w14:textId="77777777" w:rsidR="001F54A3" w:rsidRPr="00C45849" w:rsidRDefault="001F54A3" w:rsidP="0031002A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color w:val="000000"/>
              </w:rPr>
            </w:pP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81B7B" w14:textId="77777777" w:rsidR="001F54A3" w:rsidRPr="00C45849" w:rsidRDefault="001F54A3" w:rsidP="0031002A">
            <w:pPr>
              <w:spacing w:line="276" w:lineRule="auto"/>
            </w:pPr>
            <w:r w:rsidRPr="00C45849">
              <w:t>Afișarea rezultatului soluționării contestațiilor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2FAC1" w14:textId="50EB730B" w:rsidR="001F54A3" w:rsidRPr="00531C31" w:rsidRDefault="00D32D4E" w:rsidP="0031002A">
            <w:pPr>
              <w:spacing w:line="276" w:lineRule="auto"/>
            </w:pPr>
            <w:r>
              <w:t>1</w:t>
            </w:r>
            <w:r w:rsidR="00493881">
              <w:t>5</w:t>
            </w:r>
            <w:r w:rsidR="001F54A3" w:rsidRPr="00531C31">
              <w:t>.</w:t>
            </w:r>
            <w:r>
              <w:t>11</w:t>
            </w:r>
            <w:r w:rsidR="001F54A3" w:rsidRPr="00531C31">
              <w:t>.2024</w:t>
            </w:r>
          </w:p>
        </w:tc>
      </w:tr>
      <w:tr w:rsidR="001F54A3" w:rsidRPr="001723F7" w14:paraId="0F4EC7FD" w14:textId="77777777" w:rsidTr="0031002A">
        <w:trPr>
          <w:trHeight w:val="4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B1D11" w14:textId="77777777" w:rsidR="001F54A3" w:rsidRPr="00C45849" w:rsidRDefault="001F54A3" w:rsidP="0031002A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color w:val="000000"/>
              </w:rPr>
            </w:pP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7135C" w14:textId="77777777" w:rsidR="001F54A3" w:rsidRPr="00C45849" w:rsidRDefault="001F54A3" w:rsidP="0031002A">
            <w:pPr>
              <w:spacing w:line="276" w:lineRule="auto"/>
            </w:pPr>
            <w:r w:rsidRPr="00C45849">
              <w:t>Susținerea interviului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E5F66" w14:textId="1A9BE9D1" w:rsidR="001F54A3" w:rsidRPr="00531C31" w:rsidRDefault="00D32D4E" w:rsidP="0031002A">
            <w:pPr>
              <w:spacing w:line="276" w:lineRule="auto"/>
            </w:pPr>
            <w:r>
              <w:t>1</w:t>
            </w:r>
            <w:r w:rsidR="00493881">
              <w:t>8</w:t>
            </w:r>
            <w:r w:rsidR="001F54A3" w:rsidRPr="00531C31">
              <w:t>.</w:t>
            </w:r>
            <w:r>
              <w:t>11</w:t>
            </w:r>
            <w:r w:rsidR="001F54A3" w:rsidRPr="00531C31">
              <w:t>.2024</w:t>
            </w:r>
          </w:p>
        </w:tc>
      </w:tr>
      <w:tr w:rsidR="001F54A3" w:rsidRPr="001723F7" w14:paraId="39E04AF4" w14:textId="77777777" w:rsidTr="0031002A">
        <w:trPr>
          <w:trHeight w:val="4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AF92B" w14:textId="77777777" w:rsidR="001F54A3" w:rsidRPr="00C45849" w:rsidRDefault="001F54A3" w:rsidP="0031002A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color w:val="000000"/>
              </w:rPr>
            </w:pP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5D2AB" w14:textId="77777777" w:rsidR="001F54A3" w:rsidRPr="00C45849" w:rsidRDefault="001F54A3" w:rsidP="0031002A">
            <w:pPr>
              <w:spacing w:line="276" w:lineRule="auto"/>
            </w:pPr>
            <w:r w:rsidRPr="00C45849">
              <w:t>Comunicarea rezultatelor după susținerea interviului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FC11D" w14:textId="04C61F8D" w:rsidR="001F54A3" w:rsidRPr="00531C31" w:rsidRDefault="00D32D4E" w:rsidP="0031002A">
            <w:pPr>
              <w:spacing w:line="276" w:lineRule="auto"/>
            </w:pPr>
            <w:r>
              <w:t>1</w:t>
            </w:r>
            <w:r w:rsidR="00493881">
              <w:t>8</w:t>
            </w:r>
            <w:r w:rsidR="001F54A3" w:rsidRPr="00531C31">
              <w:t>.</w:t>
            </w:r>
            <w:r>
              <w:t>11</w:t>
            </w:r>
            <w:r w:rsidR="001F54A3" w:rsidRPr="00531C31">
              <w:t>.2024</w:t>
            </w:r>
          </w:p>
        </w:tc>
      </w:tr>
      <w:tr w:rsidR="001F54A3" w:rsidRPr="001723F7" w14:paraId="3558D90B" w14:textId="77777777" w:rsidTr="0031002A">
        <w:trPr>
          <w:trHeight w:val="4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84F2D" w14:textId="77777777" w:rsidR="001F54A3" w:rsidRPr="00C45849" w:rsidRDefault="001F54A3" w:rsidP="0031002A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color w:val="000000"/>
              </w:rPr>
            </w:pP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257B4" w14:textId="77777777" w:rsidR="001F54A3" w:rsidRPr="00C45849" w:rsidRDefault="001F54A3" w:rsidP="0031002A">
            <w:pPr>
              <w:spacing w:line="276" w:lineRule="auto"/>
            </w:pPr>
            <w:r w:rsidRPr="00C45849">
              <w:t>Depunerea contestațiilor privind rezultatul interviului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B4CA9" w14:textId="48D97F2C" w:rsidR="001F54A3" w:rsidRPr="00531C31" w:rsidRDefault="00D32D4E" w:rsidP="0031002A">
            <w:pPr>
              <w:spacing w:line="276" w:lineRule="auto"/>
            </w:pPr>
            <w:r>
              <w:t>1</w:t>
            </w:r>
            <w:r w:rsidR="00493881">
              <w:t>9</w:t>
            </w:r>
            <w:r w:rsidR="001F54A3" w:rsidRPr="00531C31">
              <w:t>.</w:t>
            </w:r>
            <w:r>
              <w:t>11</w:t>
            </w:r>
            <w:r w:rsidR="001F54A3" w:rsidRPr="00531C31">
              <w:t>.2024</w:t>
            </w:r>
          </w:p>
        </w:tc>
      </w:tr>
      <w:tr w:rsidR="001F54A3" w:rsidRPr="001723F7" w14:paraId="42D93F9E" w14:textId="77777777" w:rsidTr="0031002A">
        <w:trPr>
          <w:trHeight w:val="4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B592F" w14:textId="77777777" w:rsidR="001F54A3" w:rsidRPr="00C45849" w:rsidRDefault="001F54A3" w:rsidP="0031002A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color w:val="000000"/>
              </w:rPr>
            </w:pP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91FE9" w14:textId="77777777" w:rsidR="001F54A3" w:rsidRPr="00C45849" w:rsidRDefault="001F54A3" w:rsidP="0031002A">
            <w:pPr>
              <w:spacing w:line="276" w:lineRule="auto"/>
            </w:pPr>
            <w:r w:rsidRPr="00C45849">
              <w:t>Afișarea rezultatului soluționării contestațiilor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A248F" w14:textId="592B2F8E" w:rsidR="001F54A3" w:rsidRPr="00531C31" w:rsidRDefault="00493881" w:rsidP="0031002A">
            <w:pPr>
              <w:spacing w:line="276" w:lineRule="auto"/>
            </w:pPr>
            <w:r>
              <w:t>20</w:t>
            </w:r>
            <w:r w:rsidR="001F54A3" w:rsidRPr="00531C31">
              <w:t>.</w:t>
            </w:r>
            <w:r w:rsidR="00257787">
              <w:t>11</w:t>
            </w:r>
            <w:r w:rsidR="001F54A3" w:rsidRPr="00531C31">
              <w:t>.2024</w:t>
            </w:r>
          </w:p>
        </w:tc>
      </w:tr>
      <w:tr w:rsidR="001F54A3" w:rsidRPr="001723F7" w14:paraId="39BA31DF" w14:textId="77777777" w:rsidTr="0031002A">
        <w:trPr>
          <w:trHeight w:val="4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A56AF" w14:textId="77777777" w:rsidR="001F54A3" w:rsidRPr="00C45849" w:rsidRDefault="001F54A3" w:rsidP="0031002A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color w:val="000000"/>
              </w:rPr>
            </w:pP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C3996" w14:textId="77777777" w:rsidR="001F54A3" w:rsidRPr="00C45849" w:rsidRDefault="001F54A3" w:rsidP="0031002A">
            <w:pPr>
              <w:spacing w:line="276" w:lineRule="auto"/>
            </w:pPr>
            <w:r w:rsidRPr="00C45849">
              <w:t>Afișarea rezultatului final al selecției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A0A4E" w14:textId="2A6CF868" w:rsidR="001F54A3" w:rsidRPr="00531C31" w:rsidRDefault="00493881" w:rsidP="0031002A">
            <w:pPr>
              <w:spacing w:line="276" w:lineRule="auto"/>
            </w:pPr>
            <w:r>
              <w:t>20</w:t>
            </w:r>
            <w:bookmarkStart w:id="2" w:name="_GoBack"/>
            <w:bookmarkEnd w:id="2"/>
            <w:r w:rsidR="001F54A3" w:rsidRPr="00531C31">
              <w:t>.</w:t>
            </w:r>
            <w:r w:rsidR="00257787">
              <w:t>11</w:t>
            </w:r>
            <w:r w:rsidR="001F54A3" w:rsidRPr="00531C31">
              <w:t>.2024</w:t>
            </w:r>
          </w:p>
        </w:tc>
      </w:tr>
      <w:tr w:rsidR="001F54A3" w:rsidRPr="001723F7" w14:paraId="74F86A7A" w14:textId="77777777" w:rsidTr="0031002A">
        <w:trPr>
          <w:trHeight w:val="81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80231" w14:textId="77777777" w:rsidR="001F54A3" w:rsidRPr="00C45849" w:rsidRDefault="001F54A3" w:rsidP="0031002A">
            <w:pPr>
              <w:spacing w:line="276" w:lineRule="auto"/>
              <w:rPr>
                <w:b/>
              </w:rPr>
            </w:pPr>
            <w:r w:rsidRPr="00C45849">
              <w:rPr>
                <w:b/>
              </w:rPr>
              <w:t>12.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8E4E6" w14:textId="77777777" w:rsidR="001F54A3" w:rsidRPr="00C45849" w:rsidRDefault="001F54A3" w:rsidP="0031002A">
            <w:pPr>
              <w:spacing w:line="276" w:lineRule="auto"/>
            </w:pPr>
            <w:r w:rsidRPr="00C45849">
              <w:t>Numire pe funcție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20FE3" w14:textId="77777777" w:rsidR="001F54A3" w:rsidRPr="00531C31" w:rsidRDefault="001F54A3" w:rsidP="0031002A">
            <w:pPr>
              <w:spacing w:line="276" w:lineRule="auto"/>
            </w:pPr>
            <w:r w:rsidRPr="00531C31">
              <w:t>După aprobarea CA</w:t>
            </w:r>
          </w:p>
        </w:tc>
      </w:tr>
    </w:tbl>
    <w:p w14:paraId="1930CB32" w14:textId="7FEFEA6B" w:rsidR="00AD24DC" w:rsidRPr="0062093D" w:rsidRDefault="00AD24DC" w:rsidP="001F54A3">
      <w:pPr>
        <w:spacing w:after="120"/>
        <w:jc w:val="both"/>
        <w:rPr>
          <w:rFonts w:eastAsiaTheme="minorHAnsi"/>
          <w:sz w:val="2"/>
          <w:szCs w:val="2"/>
          <w:lang w:val="en-US"/>
        </w:rPr>
      </w:pPr>
    </w:p>
    <w:sectPr w:rsidR="00AD24DC" w:rsidRPr="0062093D" w:rsidSect="0062093D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F2384" w16cex:dateUtc="2023-08-10T05:5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DB07A" w14:textId="77777777" w:rsidR="00245DD6" w:rsidRDefault="00245DD6" w:rsidP="00776F98">
      <w:r>
        <w:separator/>
      </w:r>
    </w:p>
  </w:endnote>
  <w:endnote w:type="continuationSeparator" w:id="0">
    <w:p w14:paraId="7F659F8B" w14:textId="77777777" w:rsidR="00245DD6" w:rsidRDefault="00245DD6" w:rsidP="0077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99851" w14:textId="77777777" w:rsidR="00245DD6" w:rsidRDefault="00245DD6" w:rsidP="00776F98">
      <w:r>
        <w:separator/>
      </w:r>
    </w:p>
  </w:footnote>
  <w:footnote w:type="continuationSeparator" w:id="0">
    <w:p w14:paraId="6FF26584" w14:textId="77777777" w:rsidR="00245DD6" w:rsidRDefault="00245DD6" w:rsidP="00776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E3908"/>
    <w:multiLevelType w:val="hybridMultilevel"/>
    <w:tmpl w:val="E0B04ADC"/>
    <w:lvl w:ilvl="0" w:tplc="4BB6F31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4B240FD"/>
    <w:multiLevelType w:val="hybridMultilevel"/>
    <w:tmpl w:val="6C1CF020"/>
    <w:lvl w:ilvl="0" w:tplc="0CC68636">
      <w:start w:val="1"/>
      <w:numFmt w:val="decimal"/>
      <w:lvlText w:val="%1."/>
      <w:lvlJc w:val="left"/>
      <w:pPr>
        <w:ind w:left="732" w:hanging="372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7D74"/>
    <w:multiLevelType w:val="hybridMultilevel"/>
    <w:tmpl w:val="463E3E4E"/>
    <w:lvl w:ilvl="0" w:tplc="63B6D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30C7B"/>
    <w:multiLevelType w:val="hybridMultilevel"/>
    <w:tmpl w:val="CAD250EC"/>
    <w:lvl w:ilvl="0" w:tplc="B90C80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F15D0"/>
    <w:multiLevelType w:val="hybridMultilevel"/>
    <w:tmpl w:val="144C18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04343"/>
    <w:multiLevelType w:val="hybridMultilevel"/>
    <w:tmpl w:val="6CF699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67903"/>
    <w:multiLevelType w:val="hybridMultilevel"/>
    <w:tmpl w:val="97B0E7A6"/>
    <w:lvl w:ilvl="0" w:tplc="041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B8D13BF"/>
    <w:multiLevelType w:val="hybridMultilevel"/>
    <w:tmpl w:val="94D2E26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954A2"/>
    <w:multiLevelType w:val="multilevel"/>
    <w:tmpl w:val="41C0D182"/>
    <w:lvl w:ilvl="0">
      <w:start w:val="1"/>
      <w:numFmt w:val="decimal"/>
      <w:lvlText w:val="%1."/>
      <w:lvlJc w:val="left"/>
      <w:pPr>
        <w:ind w:left="3763" w:hanging="360"/>
      </w:pPr>
      <w:rPr>
        <w:b/>
      </w:rPr>
    </w:lvl>
    <w:lvl w:ilvl="1">
      <w:start w:val="1"/>
      <w:numFmt w:val="decimalZero"/>
      <w:lvlText w:val="%1.%2."/>
      <w:lvlJc w:val="left"/>
      <w:pPr>
        <w:ind w:left="3853" w:hanging="450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decimal"/>
      <w:lvlText w:val="%1.%2.%3."/>
      <w:lvlJc w:val="left"/>
      <w:pPr>
        <w:ind w:left="4123" w:hanging="720"/>
      </w:pPr>
      <w:rPr>
        <w:rFonts w:ascii="Calibri" w:eastAsia="Calibri" w:hAnsi="Calibri" w:cs="Calibri"/>
        <w:sz w:val="22"/>
        <w:szCs w:val="22"/>
      </w:rPr>
    </w:lvl>
    <w:lvl w:ilvl="3">
      <w:start w:val="1"/>
      <w:numFmt w:val="decimal"/>
      <w:lvlText w:val="%1.%2.%3.%4."/>
      <w:lvlJc w:val="left"/>
      <w:pPr>
        <w:ind w:left="4123" w:hanging="720"/>
      </w:pPr>
      <w:rPr>
        <w:rFonts w:ascii="Calibri" w:eastAsia="Calibri" w:hAnsi="Calibri" w:cs="Calibri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4483" w:hanging="1080"/>
      </w:pPr>
      <w:rPr>
        <w:rFonts w:ascii="Calibri" w:eastAsia="Calibri" w:hAnsi="Calibri" w:cs="Calibri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4483" w:hanging="1080"/>
      </w:pPr>
      <w:rPr>
        <w:rFonts w:ascii="Calibri" w:eastAsia="Calibri" w:hAnsi="Calibri" w:cs="Calibri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3" w:hanging="1440"/>
      </w:pPr>
      <w:rPr>
        <w:rFonts w:ascii="Calibri" w:eastAsia="Calibri" w:hAnsi="Calibri" w:cs="Calibri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4843" w:hanging="1440"/>
      </w:pPr>
      <w:rPr>
        <w:rFonts w:ascii="Calibri" w:eastAsia="Calibri" w:hAnsi="Calibri" w:cs="Calibri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5203" w:hanging="1800"/>
      </w:pPr>
      <w:rPr>
        <w:rFonts w:ascii="Calibri" w:eastAsia="Calibri" w:hAnsi="Calibri" w:cs="Calibri"/>
        <w:sz w:val="22"/>
        <w:szCs w:val="22"/>
      </w:rPr>
    </w:lvl>
  </w:abstractNum>
  <w:abstractNum w:abstractNumId="9" w15:restartNumberingAfterBreak="0">
    <w:nsid w:val="22973C65"/>
    <w:multiLevelType w:val="hybridMultilevel"/>
    <w:tmpl w:val="15BAD36C"/>
    <w:lvl w:ilvl="0" w:tplc="7068BB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B2B55"/>
    <w:multiLevelType w:val="hybridMultilevel"/>
    <w:tmpl w:val="17E86A40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5BF4DE3"/>
    <w:multiLevelType w:val="hybridMultilevel"/>
    <w:tmpl w:val="900A7C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B12556"/>
    <w:multiLevelType w:val="hybridMultilevel"/>
    <w:tmpl w:val="16C49D3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90DA0"/>
    <w:multiLevelType w:val="hybridMultilevel"/>
    <w:tmpl w:val="D3B8B88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B7132F"/>
    <w:multiLevelType w:val="hybridMultilevel"/>
    <w:tmpl w:val="A1F4A7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686B6E"/>
    <w:multiLevelType w:val="hybridMultilevel"/>
    <w:tmpl w:val="671ACDDA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CC230E2"/>
    <w:multiLevelType w:val="hybridMultilevel"/>
    <w:tmpl w:val="254E80F2"/>
    <w:lvl w:ilvl="0" w:tplc="794CECBC">
      <w:start w:val="1"/>
      <w:numFmt w:val="bullet"/>
      <w:lvlText w:val="•"/>
      <w:lvlJc w:val="left"/>
      <w:pPr>
        <w:ind w:left="1146" w:hanging="360"/>
      </w:pPr>
      <w:rPr>
        <w:rFonts w:ascii="Arial" w:eastAsia="Arial" w:hAnsi="Arial" w:hint="default"/>
        <w:sz w:val="16"/>
        <w:szCs w:val="16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D994F98"/>
    <w:multiLevelType w:val="hybridMultilevel"/>
    <w:tmpl w:val="60C4A5E4"/>
    <w:lvl w:ilvl="0" w:tplc="B90C80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02B43"/>
    <w:multiLevelType w:val="multilevel"/>
    <w:tmpl w:val="AB2E9530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B4510D"/>
    <w:multiLevelType w:val="hybridMultilevel"/>
    <w:tmpl w:val="5AA03E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85562"/>
    <w:multiLevelType w:val="hybridMultilevel"/>
    <w:tmpl w:val="AF26C8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1132B4"/>
    <w:multiLevelType w:val="hybridMultilevel"/>
    <w:tmpl w:val="E2E867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E0259CA"/>
    <w:multiLevelType w:val="hybridMultilevel"/>
    <w:tmpl w:val="164227D4"/>
    <w:lvl w:ilvl="0" w:tplc="67B276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C23E4A"/>
    <w:multiLevelType w:val="hybridMultilevel"/>
    <w:tmpl w:val="F43091D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50452"/>
    <w:multiLevelType w:val="hybridMultilevel"/>
    <w:tmpl w:val="BE02FC7A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27B0B71"/>
    <w:multiLevelType w:val="multilevel"/>
    <w:tmpl w:val="3F645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Zero"/>
      <w:isLgl/>
      <w:lvlText w:val="%1.%2."/>
      <w:lvlJc w:val="left"/>
      <w:pPr>
        <w:ind w:left="810" w:hanging="45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eastAsia="Calibri" w:hAnsi="Calibri" w:hint="default"/>
        <w:sz w:val="22"/>
      </w:rPr>
    </w:lvl>
  </w:abstractNum>
  <w:abstractNum w:abstractNumId="26" w15:restartNumberingAfterBreak="0">
    <w:nsid w:val="53867F31"/>
    <w:multiLevelType w:val="hybridMultilevel"/>
    <w:tmpl w:val="BABA13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B5455C"/>
    <w:multiLevelType w:val="hybridMultilevel"/>
    <w:tmpl w:val="43DE08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9F49EB"/>
    <w:multiLevelType w:val="hybridMultilevel"/>
    <w:tmpl w:val="E8F83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5585D"/>
    <w:multiLevelType w:val="hybridMultilevel"/>
    <w:tmpl w:val="6CD6D3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2662002"/>
    <w:multiLevelType w:val="multilevel"/>
    <w:tmpl w:val="678A99A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75D62"/>
    <w:multiLevelType w:val="hybridMultilevel"/>
    <w:tmpl w:val="8FF4E632"/>
    <w:lvl w:ilvl="0" w:tplc="D2A6B2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71ACA"/>
    <w:multiLevelType w:val="hybridMultilevel"/>
    <w:tmpl w:val="DF066A32"/>
    <w:lvl w:ilvl="0" w:tplc="3F0869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D6365A"/>
    <w:multiLevelType w:val="hybridMultilevel"/>
    <w:tmpl w:val="C518BE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57B4683"/>
    <w:multiLevelType w:val="hybridMultilevel"/>
    <w:tmpl w:val="5F907182"/>
    <w:lvl w:ilvl="0" w:tplc="01347B8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831B7F"/>
    <w:multiLevelType w:val="multilevel"/>
    <w:tmpl w:val="3FB213AC"/>
    <w:lvl w:ilvl="0">
      <w:start w:val="8"/>
      <w:numFmt w:val="decimal"/>
      <w:lvlText w:val="%1"/>
      <w:lvlJc w:val="left"/>
      <w:pPr>
        <w:ind w:left="890" w:hanging="890"/>
      </w:pPr>
      <w:rPr>
        <w:rFonts w:ascii="Calibri" w:eastAsia="Calibri" w:hAnsi="Calibri" w:hint="default"/>
        <w:sz w:val="22"/>
      </w:rPr>
    </w:lvl>
    <w:lvl w:ilvl="1">
      <w:start w:val="8"/>
      <w:numFmt w:val="decimalZero"/>
      <w:lvlText w:val="%1.%2"/>
      <w:lvlJc w:val="left"/>
      <w:pPr>
        <w:ind w:left="890" w:hanging="890"/>
      </w:pPr>
      <w:rPr>
        <w:rFonts w:ascii="Calibri" w:eastAsia="Calibri" w:hAnsi="Calibri" w:hint="default"/>
        <w:sz w:val="22"/>
      </w:rPr>
    </w:lvl>
    <w:lvl w:ilvl="2">
      <w:start w:val="2023"/>
      <w:numFmt w:val="decimal"/>
      <w:lvlText w:val="%1.%2.%3"/>
      <w:lvlJc w:val="left"/>
      <w:pPr>
        <w:ind w:left="890" w:hanging="89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"/>
      <w:lvlJc w:val="left"/>
      <w:pPr>
        <w:ind w:left="890" w:hanging="89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hint="default"/>
        <w:sz w:val="22"/>
      </w:rPr>
    </w:lvl>
  </w:abstractNum>
  <w:num w:numId="1">
    <w:abstractNumId w:val="7"/>
  </w:num>
  <w:num w:numId="2">
    <w:abstractNumId w:val="9"/>
  </w:num>
  <w:num w:numId="3">
    <w:abstractNumId w:val="23"/>
  </w:num>
  <w:num w:numId="4">
    <w:abstractNumId w:val="4"/>
  </w:num>
  <w:num w:numId="5">
    <w:abstractNumId w:val="19"/>
  </w:num>
  <w:num w:numId="6">
    <w:abstractNumId w:val="24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22"/>
  </w:num>
  <w:num w:numId="10">
    <w:abstractNumId w:val="12"/>
  </w:num>
  <w:num w:numId="11">
    <w:abstractNumId w:val="27"/>
  </w:num>
  <w:num w:numId="12">
    <w:abstractNumId w:val="17"/>
  </w:num>
  <w:num w:numId="13">
    <w:abstractNumId w:val="3"/>
  </w:num>
  <w:num w:numId="14">
    <w:abstractNumId w:val="6"/>
  </w:num>
  <w:num w:numId="15">
    <w:abstractNumId w:val="16"/>
  </w:num>
  <w:num w:numId="16">
    <w:abstractNumId w:val="29"/>
  </w:num>
  <w:num w:numId="17">
    <w:abstractNumId w:val="11"/>
  </w:num>
  <w:num w:numId="18">
    <w:abstractNumId w:val="31"/>
  </w:num>
  <w:num w:numId="19">
    <w:abstractNumId w:val="14"/>
  </w:num>
  <w:num w:numId="20">
    <w:abstractNumId w:val="15"/>
  </w:num>
  <w:num w:numId="21">
    <w:abstractNumId w:val="10"/>
  </w:num>
  <w:num w:numId="22">
    <w:abstractNumId w:val="13"/>
  </w:num>
  <w:num w:numId="23">
    <w:abstractNumId w:val="2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5"/>
  </w:num>
  <w:num w:numId="27">
    <w:abstractNumId w:val="0"/>
  </w:num>
  <w:num w:numId="28">
    <w:abstractNumId w:val="35"/>
  </w:num>
  <w:num w:numId="29">
    <w:abstractNumId w:val="26"/>
  </w:num>
  <w:num w:numId="30">
    <w:abstractNumId w:val="1"/>
  </w:num>
  <w:num w:numId="31">
    <w:abstractNumId w:val="28"/>
  </w:num>
  <w:num w:numId="32">
    <w:abstractNumId w:val="21"/>
  </w:num>
  <w:num w:numId="33">
    <w:abstractNumId w:val="33"/>
  </w:num>
  <w:num w:numId="34">
    <w:abstractNumId w:val="32"/>
  </w:num>
  <w:num w:numId="35">
    <w:abstractNumId w:val="18"/>
  </w:num>
  <w:num w:numId="36">
    <w:abstractNumId w:val="8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F98"/>
    <w:rsid w:val="00000E36"/>
    <w:rsid w:val="00024B8B"/>
    <w:rsid w:val="00053971"/>
    <w:rsid w:val="00054F2B"/>
    <w:rsid w:val="0007023F"/>
    <w:rsid w:val="00080105"/>
    <w:rsid w:val="000826BE"/>
    <w:rsid w:val="00084ABF"/>
    <w:rsid w:val="000A00B0"/>
    <w:rsid w:val="000C7A1E"/>
    <w:rsid w:val="000E145B"/>
    <w:rsid w:val="000E436B"/>
    <w:rsid w:val="000F2143"/>
    <w:rsid w:val="000F6A7F"/>
    <w:rsid w:val="00105A1E"/>
    <w:rsid w:val="00117CE4"/>
    <w:rsid w:val="00133FCD"/>
    <w:rsid w:val="00150228"/>
    <w:rsid w:val="00164DAB"/>
    <w:rsid w:val="00192103"/>
    <w:rsid w:val="001B3099"/>
    <w:rsid w:val="001C052E"/>
    <w:rsid w:val="001C199D"/>
    <w:rsid w:val="001D403F"/>
    <w:rsid w:val="001F54A3"/>
    <w:rsid w:val="00205A97"/>
    <w:rsid w:val="00211447"/>
    <w:rsid w:val="00214481"/>
    <w:rsid w:val="0022153F"/>
    <w:rsid w:val="00245DD6"/>
    <w:rsid w:val="00257787"/>
    <w:rsid w:val="00267BC8"/>
    <w:rsid w:val="00283A06"/>
    <w:rsid w:val="00285553"/>
    <w:rsid w:val="002A4C4F"/>
    <w:rsid w:val="002D35B5"/>
    <w:rsid w:val="002F4C34"/>
    <w:rsid w:val="003068FE"/>
    <w:rsid w:val="0031595C"/>
    <w:rsid w:val="00316C42"/>
    <w:rsid w:val="003263BC"/>
    <w:rsid w:val="0033481B"/>
    <w:rsid w:val="00352FC9"/>
    <w:rsid w:val="00360A72"/>
    <w:rsid w:val="00366A43"/>
    <w:rsid w:val="00376990"/>
    <w:rsid w:val="003B227A"/>
    <w:rsid w:val="003B5B35"/>
    <w:rsid w:val="003D0FF6"/>
    <w:rsid w:val="003E3986"/>
    <w:rsid w:val="003F04C5"/>
    <w:rsid w:val="00405D14"/>
    <w:rsid w:val="00410B44"/>
    <w:rsid w:val="00422D4D"/>
    <w:rsid w:val="004325D5"/>
    <w:rsid w:val="00432993"/>
    <w:rsid w:val="0043603C"/>
    <w:rsid w:val="00440E95"/>
    <w:rsid w:val="00443ADC"/>
    <w:rsid w:val="004456BF"/>
    <w:rsid w:val="0045408A"/>
    <w:rsid w:val="00457AFA"/>
    <w:rsid w:val="004911F5"/>
    <w:rsid w:val="00491C25"/>
    <w:rsid w:val="00493881"/>
    <w:rsid w:val="004B3C40"/>
    <w:rsid w:val="004D667D"/>
    <w:rsid w:val="004D72D5"/>
    <w:rsid w:val="00505D6F"/>
    <w:rsid w:val="00520DFA"/>
    <w:rsid w:val="005276DC"/>
    <w:rsid w:val="00533256"/>
    <w:rsid w:val="00533B65"/>
    <w:rsid w:val="00562360"/>
    <w:rsid w:val="0056623A"/>
    <w:rsid w:val="00567EA4"/>
    <w:rsid w:val="0057178B"/>
    <w:rsid w:val="0057258C"/>
    <w:rsid w:val="00580267"/>
    <w:rsid w:val="005947D9"/>
    <w:rsid w:val="005979C0"/>
    <w:rsid w:val="005A3DB0"/>
    <w:rsid w:val="005B0D80"/>
    <w:rsid w:val="005C1DA4"/>
    <w:rsid w:val="005D56B1"/>
    <w:rsid w:val="005E6B9D"/>
    <w:rsid w:val="005F3291"/>
    <w:rsid w:val="006014A3"/>
    <w:rsid w:val="0062093D"/>
    <w:rsid w:val="00625663"/>
    <w:rsid w:val="0064277D"/>
    <w:rsid w:val="006764E2"/>
    <w:rsid w:val="006A0C53"/>
    <w:rsid w:val="006A1407"/>
    <w:rsid w:val="006C3921"/>
    <w:rsid w:val="006D38D9"/>
    <w:rsid w:val="006D3FEB"/>
    <w:rsid w:val="006D40FF"/>
    <w:rsid w:val="006D7D9F"/>
    <w:rsid w:val="006E5F4D"/>
    <w:rsid w:val="006F417F"/>
    <w:rsid w:val="007166EB"/>
    <w:rsid w:val="00723213"/>
    <w:rsid w:val="00734299"/>
    <w:rsid w:val="00750E50"/>
    <w:rsid w:val="00776F98"/>
    <w:rsid w:val="00777DDB"/>
    <w:rsid w:val="00785C17"/>
    <w:rsid w:val="00797401"/>
    <w:rsid w:val="007D7F8F"/>
    <w:rsid w:val="007E1974"/>
    <w:rsid w:val="007E2E3D"/>
    <w:rsid w:val="007F5444"/>
    <w:rsid w:val="00832ECA"/>
    <w:rsid w:val="00844E13"/>
    <w:rsid w:val="00850E8C"/>
    <w:rsid w:val="00856418"/>
    <w:rsid w:val="00857125"/>
    <w:rsid w:val="008825A6"/>
    <w:rsid w:val="00892E38"/>
    <w:rsid w:val="008A22CC"/>
    <w:rsid w:val="008B581F"/>
    <w:rsid w:val="008B602A"/>
    <w:rsid w:val="008B6EDE"/>
    <w:rsid w:val="008D591D"/>
    <w:rsid w:val="008F3561"/>
    <w:rsid w:val="009067EA"/>
    <w:rsid w:val="00907C1C"/>
    <w:rsid w:val="00911669"/>
    <w:rsid w:val="00922E03"/>
    <w:rsid w:val="009232DA"/>
    <w:rsid w:val="00946EF2"/>
    <w:rsid w:val="00960FD5"/>
    <w:rsid w:val="00966B54"/>
    <w:rsid w:val="00971058"/>
    <w:rsid w:val="009732D3"/>
    <w:rsid w:val="00974412"/>
    <w:rsid w:val="00974A9E"/>
    <w:rsid w:val="009861D5"/>
    <w:rsid w:val="009C6C04"/>
    <w:rsid w:val="009D1378"/>
    <w:rsid w:val="009F0CA0"/>
    <w:rsid w:val="009F7E7E"/>
    <w:rsid w:val="00A20545"/>
    <w:rsid w:val="00A27C25"/>
    <w:rsid w:val="00A34BA4"/>
    <w:rsid w:val="00A405DC"/>
    <w:rsid w:val="00A51263"/>
    <w:rsid w:val="00A540F4"/>
    <w:rsid w:val="00A64A3A"/>
    <w:rsid w:val="00A70AD8"/>
    <w:rsid w:val="00A77BE2"/>
    <w:rsid w:val="00A84CAF"/>
    <w:rsid w:val="00A90B38"/>
    <w:rsid w:val="00A93C05"/>
    <w:rsid w:val="00AB534C"/>
    <w:rsid w:val="00AD24DC"/>
    <w:rsid w:val="00AD6EE0"/>
    <w:rsid w:val="00AE51BC"/>
    <w:rsid w:val="00AF44FD"/>
    <w:rsid w:val="00B51864"/>
    <w:rsid w:val="00B539E2"/>
    <w:rsid w:val="00B85996"/>
    <w:rsid w:val="00B85EAE"/>
    <w:rsid w:val="00BC24D4"/>
    <w:rsid w:val="00BF4A43"/>
    <w:rsid w:val="00C02126"/>
    <w:rsid w:val="00C0743E"/>
    <w:rsid w:val="00C2420E"/>
    <w:rsid w:val="00C44B82"/>
    <w:rsid w:val="00C45BC2"/>
    <w:rsid w:val="00C5118D"/>
    <w:rsid w:val="00C64433"/>
    <w:rsid w:val="00C6668F"/>
    <w:rsid w:val="00C92241"/>
    <w:rsid w:val="00C96372"/>
    <w:rsid w:val="00CC0805"/>
    <w:rsid w:val="00CC6F85"/>
    <w:rsid w:val="00CF49E3"/>
    <w:rsid w:val="00D00EA2"/>
    <w:rsid w:val="00D235E5"/>
    <w:rsid w:val="00D27A2E"/>
    <w:rsid w:val="00D32D4E"/>
    <w:rsid w:val="00D52E4D"/>
    <w:rsid w:val="00D547C8"/>
    <w:rsid w:val="00D57690"/>
    <w:rsid w:val="00D577BC"/>
    <w:rsid w:val="00D5788C"/>
    <w:rsid w:val="00D76299"/>
    <w:rsid w:val="00D777C9"/>
    <w:rsid w:val="00D90B9C"/>
    <w:rsid w:val="00D90D6F"/>
    <w:rsid w:val="00D9750D"/>
    <w:rsid w:val="00DA14EC"/>
    <w:rsid w:val="00DA172F"/>
    <w:rsid w:val="00DB2BAA"/>
    <w:rsid w:val="00DB47B5"/>
    <w:rsid w:val="00DC5828"/>
    <w:rsid w:val="00DF2634"/>
    <w:rsid w:val="00DF4CB6"/>
    <w:rsid w:val="00E16490"/>
    <w:rsid w:val="00E25E35"/>
    <w:rsid w:val="00E2738C"/>
    <w:rsid w:val="00E34BBB"/>
    <w:rsid w:val="00E41570"/>
    <w:rsid w:val="00E55B22"/>
    <w:rsid w:val="00E8163C"/>
    <w:rsid w:val="00EA775B"/>
    <w:rsid w:val="00EB12C3"/>
    <w:rsid w:val="00EC34F6"/>
    <w:rsid w:val="00ED4A16"/>
    <w:rsid w:val="00F0678D"/>
    <w:rsid w:val="00F200CA"/>
    <w:rsid w:val="00F27546"/>
    <w:rsid w:val="00F4159C"/>
    <w:rsid w:val="00F43D46"/>
    <w:rsid w:val="00F45774"/>
    <w:rsid w:val="00F56A82"/>
    <w:rsid w:val="00F57597"/>
    <w:rsid w:val="00F67423"/>
    <w:rsid w:val="00F74E48"/>
    <w:rsid w:val="00F8106B"/>
    <w:rsid w:val="00F85658"/>
    <w:rsid w:val="00F9202A"/>
    <w:rsid w:val="00F92602"/>
    <w:rsid w:val="00FA274C"/>
    <w:rsid w:val="00FA51FC"/>
    <w:rsid w:val="00FB00D2"/>
    <w:rsid w:val="00FB3190"/>
    <w:rsid w:val="00FF0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9E52F"/>
  <w15:docId w15:val="{A835DC92-E228-4D84-B22C-C6D46CB9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6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76F9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776F98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6F9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rsid w:val="00776F98"/>
    <w:rPr>
      <w:vertAlign w:val="superscript"/>
    </w:rPr>
  </w:style>
  <w:style w:type="paragraph" w:styleId="ListParagraph">
    <w:name w:val="List Paragraph"/>
    <w:basedOn w:val="Normal"/>
    <w:uiPriority w:val="34"/>
    <w:qFormat/>
    <w:rsid w:val="00776F98"/>
    <w:pPr>
      <w:ind w:left="720"/>
    </w:pPr>
  </w:style>
  <w:style w:type="table" w:styleId="TableGrid">
    <w:name w:val="Table Grid"/>
    <w:basedOn w:val="TableNormal"/>
    <w:uiPriority w:val="59"/>
    <w:rsid w:val="00776F98"/>
    <w:pPr>
      <w:spacing w:after="0" w:line="240" w:lineRule="auto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90B9C"/>
    <w:pPr>
      <w:widowControl w:val="0"/>
      <w:ind w:left="2580"/>
    </w:pPr>
    <w:rPr>
      <w:rFonts w:ascii="Arial" w:eastAsia="Arial" w:hAnsi="Arial" w:cstheme="minorBidi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90B9C"/>
    <w:rPr>
      <w:rFonts w:ascii="Arial" w:eastAsia="Arial" w:hAnsi="Arial"/>
      <w:sz w:val="16"/>
      <w:szCs w:val="16"/>
      <w:lang w:val="en-US"/>
    </w:rPr>
  </w:style>
  <w:style w:type="character" w:customStyle="1" w:styleId="hoenzb">
    <w:name w:val="hoenzb"/>
    <w:basedOn w:val="DefaultParagraphFont"/>
    <w:rsid w:val="0033481B"/>
  </w:style>
  <w:style w:type="character" w:styleId="Strong">
    <w:name w:val="Strong"/>
    <w:basedOn w:val="DefaultParagraphFont"/>
    <w:uiPriority w:val="22"/>
    <w:qFormat/>
    <w:rsid w:val="00164DAB"/>
    <w:rPr>
      <w:b/>
      <w:bCs/>
    </w:rPr>
  </w:style>
  <w:style w:type="character" w:customStyle="1" w:styleId="doilink">
    <w:name w:val="doi_link"/>
    <w:basedOn w:val="DefaultParagraphFont"/>
    <w:rsid w:val="00316C42"/>
  </w:style>
  <w:style w:type="character" w:customStyle="1" w:styleId="pagerange">
    <w:name w:val="page_range"/>
    <w:basedOn w:val="DefaultParagraphFont"/>
    <w:rsid w:val="00316C4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6C42"/>
    <w:rPr>
      <w:color w:val="605E5C"/>
      <w:shd w:val="clear" w:color="auto" w:fill="E1DFDD"/>
    </w:rPr>
  </w:style>
  <w:style w:type="paragraph" w:customStyle="1" w:styleId="yiv2113420264msonormal">
    <w:name w:val="yiv2113420264msonormal"/>
    <w:basedOn w:val="Normal"/>
    <w:rsid w:val="00457AFA"/>
    <w:pPr>
      <w:spacing w:before="100" w:beforeAutospacing="1" w:after="100" w:afterAutospacing="1"/>
    </w:pPr>
    <w:rPr>
      <w:lang w:eastAsia="ro-RO"/>
    </w:rPr>
  </w:style>
  <w:style w:type="paragraph" w:styleId="NormalWeb">
    <w:name w:val="Normal (Web)"/>
    <w:basedOn w:val="Normal"/>
    <w:uiPriority w:val="99"/>
    <w:semiHidden/>
    <w:unhideWhenUsed/>
    <w:rsid w:val="00911669"/>
    <w:pPr>
      <w:spacing w:before="100" w:beforeAutospacing="1" w:after="100" w:afterAutospacing="1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1166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C58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58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82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8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82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ketoolgroup">
    <w:name w:val="cke_toolgroup"/>
    <w:basedOn w:val="DefaultParagraphFont"/>
    <w:rsid w:val="005E6B9D"/>
  </w:style>
  <w:style w:type="paragraph" w:styleId="BalloonText">
    <w:name w:val="Balloon Text"/>
    <w:basedOn w:val="Normal"/>
    <w:link w:val="BalloonTextChar"/>
    <w:uiPriority w:val="99"/>
    <w:semiHidden/>
    <w:unhideWhenUsed/>
    <w:rsid w:val="00974A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A9E"/>
    <w:rPr>
      <w:rFonts w:ascii="Segoe UI" w:eastAsia="Times New Roman" w:hAnsi="Segoe UI" w:cs="Segoe UI"/>
      <w:sz w:val="18"/>
      <w:szCs w:val="18"/>
    </w:rPr>
  </w:style>
  <w:style w:type="character" w:customStyle="1" w:styleId="Ohne">
    <w:name w:val="Ohne"/>
    <w:rsid w:val="005276DC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9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urieuropene.ase.ro/resurs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veuropean.ro/cv-%20onlin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1296</Words>
  <Characters>7391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BOGDAN ANCA</cp:lastModifiedBy>
  <cp:revision>12</cp:revision>
  <dcterms:created xsi:type="dcterms:W3CDTF">2024-04-07T20:57:00Z</dcterms:created>
  <dcterms:modified xsi:type="dcterms:W3CDTF">2024-11-01T09:08:00Z</dcterms:modified>
</cp:coreProperties>
</file>